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39845" w14:textId="77777777" w:rsidR="008B39D7" w:rsidRDefault="003C63E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ИНСТРУКЦИЯ ПО ИНСТАЛЛЯЦИИ</w:t>
      </w:r>
    </w:p>
    <w:p w14:paraId="35054E88" w14:textId="77777777" w:rsidR="008B39D7" w:rsidRDefault="003C63E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ПРОГРАММНОГО ОБЕСПЕЧЕНИЯ АСУ ППКД "ЛИФТ "</w:t>
      </w:r>
      <w:r>
        <w:rPr>
          <w:rFonts w:ascii="Times New Roman" w:hAnsi="Times New Roman"/>
          <w:b/>
          <w:bCs/>
          <w:lang w:val="en-US"/>
        </w:rPr>
        <w:t>SBT</w:t>
      </w:r>
      <w:r>
        <w:rPr>
          <w:rFonts w:ascii="Times New Roman" w:hAnsi="Times New Roman"/>
          <w:b/>
          <w:bCs/>
        </w:rPr>
        <w:t>"</w:t>
      </w:r>
    </w:p>
    <w:p w14:paraId="27A28B7A" w14:textId="77777777" w:rsidR="008B39D7" w:rsidRDefault="008B39D7">
      <w:pPr>
        <w:jc w:val="both"/>
        <w:rPr>
          <w:rFonts w:ascii="Times New Roman" w:hAnsi="Times New Roman" w:cs="Times New Roman"/>
          <w:b/>
          <w:bCs/>
        </w:rPr>
      </w:pPr>
    </w:p>
    <w:p w14:paraId="21CD9985" w14:textId="77777777" w:rsidR="008B39D7" w:rsidRDefault="003C63E9">
      <w:pPr>
        <w:pStyle w:val="10"/>
        <w:numPr>
          <w:ilvl w:val="0"/>
          <w:numId w:val="3"/>
        </w:numPr>
        <w:tabs>
          <w:tab w:val="clear" w:pos="708"/>
          <w:tab w:val="left" w:pos="345"/>
        </w:tabs>
        <w:spacing w:line="276" w:lineRule="auto"/>
        <w:ind w:left="340" w:hanging="3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ТЕХНИЧЕСКОЕ ОБЕСПЕЧЕНИЕ</w:t>
      </w:r>
    </w:p>
    <w:p w14:paraId="678740C1" w14:textId="77777777" w:rsidR="008B39D7" w:rsidRDefault="003C63E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Программное обеспечение предназначено для установки на программируемые логические контроллеры серии </w:t>
      </w:r>
      <w:r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</w:rPr>
        <w:t>7-1517</w:t>
      </w:r>
      <w:r>
        <w:rPr>
          <w:rFonts w:ascii="Times New Roman" w:hAnsi="Times New Roman" w:cs="Times New Roman"/>
          <w:lang w:val="en-US"/>
        </w:rPr>
        <w:t>F</w:t>
      </w:r>
      <w:r>
        <w:rPr>
          <w:rFonts w:ascii="Times New Roman" w:hAnsi="Times New Roman" w:cs="Times New Roman"/>
        </w:rPr>
        <w:t xml:space="preserve">-3 </w:t>
      </w:r>
      <w:r>
        <w:rPr>
          <w:rFonts w:ascii="Times New Roman" w:hAnsi="Times New Roman" w:cs="Times New Roman"/>
          <w:lang w:val="en-US"/>
        </w:rPr>
        <w:t>PN</w:t>
      </w:r>
      <w:r>
        <w:rPr>
          <w:rFonts w:ascii="Times New Roman" w:hAnsi="Times New Roman" w:cs="Times New Roman"/>
        </w:rPr>
        <w:t>|/</w:t>
      </w:r>
      <w:r>
        <w:rPr>
          <w:rFonts w:ascii="Times New Roman" w:hAnsi="Times New Roman" w:cs="Times New Roman"/>
          <w:lang w:val="en-US"/>
        </w:rPr>
        <w:t>DP</w:t>
      </w:r>
      <w:r>
        <w:rPr>
          <w:rFonts w:ascii="Times New Roman" w:hAnsi="Times New Roman" w:cs="Times New Roman"/>
        </w:rPr>
        <w:t xml:space="preserve"> производства компании </w:t>
      </w:r>
      <w:r>
        <w:rPr>
          <w:rFonts w:ascii="Times New Roman" w:hAnsi="Times New Roman" w:cs="Times New Roman"/>
          <w:lang w:val="en-US"/>
        </w:rPr>
        <w:t>Siemens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AG</w:t>
      </w:r>
      <w:r>
        <w:rPr>
          <w:rFonts w:ascii="Times New Roman" w:hAnsi="Times New Roman" w:cs="Times New Roman"/>
        </w:rPr>
        <w:t xml:space="preserve">, оснащённые встроенной операционной системой реального времени версии 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2.9.</w:t>
      </w:r>
    </w:p>
    <w:p w14:paraId="4ACC2A38" w14:textId="77777777" w:rsidR="008B39D7" w:rsidRDefault="003C63E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Конфигурация дополнительного оборудования (модулей ввода-вывода, модулей коммуникации и др.) должна соответствовать проектной документации на управляемую систему.</w:t>
      </w:r>
    </w:p>
    <w:p w14:paraId="157C74B9" w14:textId="77777777" w:rsidR="008B39D7" w:rsidRDefault="003C63E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Для загрузки ПО в программируемый логический контроллер требуется программатор – ПК с установленной интегрированной средой разработки. Системные требования для эффективной работы программатор</w:t>
      </w:r>
      <w:r w:rsidR="00FC322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не ниже: процессор Intel Core i3-6100U, 2.3 ГГц, 16 ГБ ОЗУ, 50ГБ жесткий диск </w:t>
      </w:r>
      <w:r>
        <w:rPr>
          <w:rFonts w:ascii="Times New Roman" w:hAnsi="Times New Roman" w:cs="Times New Roman"/>
          <w:lang w:val="en-US"/>
        </w:rPr>
        <w:t>SSD</w:t>
      </w:r>
      <w:r>
        <w:rPr>
          <w:rFonts w:ascii="Times New Roman" w:hAnsi="Times New Roman" w:cs="Times New Roman"/>
        </w:rPr>
        <w:t>.</w:t>
      </w:r>
    </w:p>
    <w:p w14:paraId="62969088" w14:textId="77777777" w:rsidR="008B39D7" w:rsidRDefault="003C63E9">
      <w:pPr>
        <w:pStyle w:val="10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БАЗОВОЕ СИСТЕМНОЕ ПРОГРАММНОЕ ОБЕСПЕЧЕНИЕ</w:t>
      </w:r>
    </w:p>
    <w:p w14:paraId="45339B81" w14:textId="77777777" w:rsidR="008B39D7" w:rsidRDefault="003C63E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Для загрузки ПО в программируемый логический контроллер</w:t>
      </w:r>
      <w:r w:rsidR="00FC3227">
        <w:rPr>
          <w:rFonts w:ascii="Times New Roman" w:hAnsi="Times New Roman" w:cs="Times New Roman"/>
        </w:rPr>
        <w:t xml:space="preserve"> (ПЛК)</w:t>
      </w:r>
      <w:r>
        <w:rPr>
          <w:rFonts w:ascii="Times New Roman" w:hAnsi="Times New Roman" w:cs="Times New Roman"/>
        </w:rPr>
        <w:t xml:space="preserve"> используется встроенный загрузчик интегрированной среды разработки </w:t>
      </w:r>
      <w:r>
        <w:rPr>
          <w:rFonts w:ascii="Times New Roman" w:hAnsi="Times New Roman" w:cs="Times New Roman"/>
          <w:lang w:val="en-US"/>
        </w:rPr>
        <w:t>TIA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Portal</w:t>
      </w:r>
      <w:r>
        <w:rPr>
          <w:rFonts w:ascii="Times New Roman" w:hAnsi="Times New Roman" w:cs="Times New Roman"/>
        </w:rPr>
        <w:t xml:space="preserve"> 18.2 производства компании </w:t>
      </w:r>
      <w:r>
        <w:rPr>
          <w:rFonts w:ascii="Times New Roman" w:hAnsi="Times New Roman" w:cs="Times New Roman"/>
          <w:lang w:val="en-US"/>
        </w:rPr>
        <w:t>Siemens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AG</w:t>
      </w:r>
      <w:r>
        <w:rPr>
          <w:rFonts w:ascii="Times New Roman" w:hAnsi="Times New Roman" w:cs="Times New Roman"/>
        </w:rPr>
        <w:t>.</w:t>
      </w:r>
    </w:p>
    <w:p w14:paraId="67E1857E" w14:textId="77777777" w:rsidR="008B39D7" w:rsidRDefault="003C63E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Системные программные средства, для которых обеспечивается эффективная работа загрузчика интегрированной среды разработки:</w:t>
      </w:r>
    </w:p>
    <w:p w14:paraId="51CB269D" w14:textId="77777777" w:rsidR="008B39D7" w:rsidRDefault="003C63E9">
      <w:pPr>
        <w:pStyle w:val="1"/>
        <w:numPr>
          <w:ilvl w:val="0"/>
          <w:numId w:val="5"/>
        </w:numPr>
        <w:spacing w:line="276" w:lineRule="auto"/>
      </w:pPr>
      <w:r>
        <w:t xml:space="preserve">операционные системы для рабочих станций – </w:t>
      </w:r>
      <w:r>
        <w:rPr>
          <w:lang w:val="en-US"/>
        </w:rPr>
        <w:t>Windows </w:t>
      </w:r>
      <w:r>
        <w:t xml:space="preserve">7, </w:t>
      </w:r>
      <w:r>
        <w:rPr>
          <w:lang w:val="en-US"/>
        </w:rPr>
        <w:t>Windows </w:t>
      </w:r>
      <w:r>
        <w:t xml:space="preserve">8, </w:t>
      </w:r>
      <w:r>
        <w:rPr>
          <w:lang w:val="en-US"/>
        </w:rPr>
        <w:t>Windows </w:t>
      </w:r>
      <w:r>
        <w:t xml:space="preserve">10, </w:t>
      </w:r>
      <w:r>
        <w:rPr>
          <w:lang w:val="en-US"/>
        </w:rPr>
        <w:t>Windows </w:t>
      </w:r>
      <w:r>
        <w:t>11 (только 64-битные версии).</w:t>
      </w:r>
    </w:p>
    <w:p w14:paraId="799527D4" w14:textId="77777777" w:rsidR="008B39D7" w:rsidRDefault="003C63E9">
      <w:pPr>
        <w:pStyle w:val="1"/>
        <w:numPr>
          <w:ilvl w:val="0"/>
          <w:numId w:val="0"/>
        </w:numPr>
        <w:spacing w:line="276" w:lineRule="auto"/>
      </w:pPr>
      <w:r>
        <w:rPr>
          <w:rFonts w:eastAsia="SimSun"/>
          <w:color w:val="00000A"/>
          <w:lang w:bidi="hi-IN"/>
        </w:rPr>
        <w:tab/>
        <w:t>Прикладные программные средства из состава интегрированной среды разработки, которые обеспечивают работу загрузчика:</w:t>
      </w:r>
    </w:p>
    <w:p w14:paraId="6A25E534" w14:textId="77777777" w:rsidR="008B39D7" w:rsidRDefault="003C63E9">
      <w:pPr>
        <w:pStyle w:val="1"/>
        <w:numPr>
          <w:ilvl w:val="0"/>
          <w:numId w:val="4"/>
        </w:numPr>
        <w:spacing w:line="276" w:lineRule="auto"/>
        <w:ind w:left="1134" w:hanging="340"/>
      </w:pPr>
      <w:r>
        <w:t>для стандартной части программы - Step 7 Professional V18 Upd.2,</w:t>
      </w:r>
    </w:p>
    <w:p w14:paraId="4AD6D907" w14:textId="77777777" w:rsidR="008B39D7" w:rsidRDefault="003C63E9">
      <w:pPr>
        <w:pStyle w:val="1"/>
        <w:numPr>
          <w:ilvl w:val="0"/>
          <w:numId w:val="4"/>
        </w:numPr>
        <w:spacing w:line="276" w:lineRule="auto"/>
        <w:ind w:left="1134" w:hanging="340"/>
      </w:pPr>
      <w:r>
        <w:t>для безопасной части программы - Step 7 Safety V18.</w:t>
      </w:r>
    </w:p>
    <w:p w14:paraId="2F50B2EB" w14:textId="77777777" w:rsidR="008B39D7" w:rsidRDefault="003C63E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Дополнительных программ для работы ПО не требуется.</w:t>
      </w:r>
    </w:p>
    <w:p w14:paraId="45EC9EE3" w14:textId="77777777" w:rsidR="008B39D7" w:rsidRDefault="003C63E9">
      <w:pPr>
        <w:pStyle w:val="10"/>
        <w:numPr>
          <w:ilvl w:val="0"/>
          <w:numId w:val="3"/>
        </w:numPr>
        <w:spacing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УСТАНОВКА ЗАГРУЗЧИКА</w:t>
      </w:r>
    </w:p>
    <w:p w14:paraId="2198492D" w14:textId="77777777" w:rsidR="008B39D7" w:rsidRDefault="003C63E9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Установка загрузчика производится путём инсталляции интегрированной среды разработки </w:t>
      </w:r>
      <w:r>
        <w:rPr>
          <w:rFonts w:ascii="Times New Roman" w:hAnsi="Times New Roman" w:cs="Times New Roman"/>
          <w:lang w:val="en-US"/>
        </w:rPr>
        <w:t>TIA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Portal</w:t>
      </w:r>
      <w:r>
        <w:rPr>
          <w:rFonts w:ascii="Times New Roman" w:hAnsi="Times New Roman" w:cs="Times New Roman"/>
        </w:rPr>
        <w:t>. После инсталляции среды разработки согласно инструкции компании-производителя загрузчик ПО в программируемый логический контроллер становится доступным через меню «</w:t>
      </w:r>
      <w:r>
        <w:rPr>
          <w:rFonts w:ascii="Times New Roman" w:hAnsi="Times New Roman" w:cs="Times New Roman"/>
          <w:lang w:val="en-US"/>
        </w:rPr>
        <w:t>Download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device</w:t>
      </w:r>
      <w:r>
        <w:rPr>
          <w:rFonts w:ascii="Times New Roman" w:hAnsi="Times New Roman" w:cs="Times New Roman"/>
        </w:rPr>
        <w:t>».</w:t>
      </w:r>
    </w:p>
    <w:p w14:paraId="6A3C0D99" w14:textId="77777777" w:rsidR="008B39D7" w:rsidRDefault="003C63E9">
      <w:pPr>
        <w:pStyle w:val="10"/>
        <w:numPr>
          <w:ilvl w:val="0"/>
          <w:numId w:val="3"/>
        </w:numPr>
        <w:spacing w:line="276" w:lineRule="auto"/>
        <w:ind w:left="351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ПРОЦЕДУРА ЗАГРУЗКИ ПО В ПЛК</w:t>
      </w:r>
    </w:p>
    <w:p w14:paraId="1CE2A703" w14:textId="77777777" w:rsidR="008B39D7" w:rsidRDefault="003C63E9">
      <w:pPr>
        <w:keepNext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Перед загрузкой нужно убедиться, что соблюдаются следующие предварительные условия:</w:t>
      </w:r>
    </w:p>
    <w:p w14:paraId="3E2DDE4E" w14:textId="77777777" w:rsidR="008B39D7" w:rsidRDefault="003C63E9">
      <w:pPr>
        <w:pStyle w:val="1"/>
        <w:numPr>
          <w:ilvl w:val="0"/>
          <w:numId w:val="6"/>
        </w:numPr>
        <w:spacing w:line="276" w:lineRule="auto"/>
      </w:pPr>
      <w:r>
        <w:t xml:space="preserve">установлены необходимые пакеты интегрированной среды разработки: Step 7 Professional V18 Upd.2 и </w:t>
      </w:r>
      <w:r>
        <w:rPr>
          <w:lang w:val="en-US"/>
        </w:rPr>
        <w:t>Step</w:t>
      </w:r>
      <w:r>
        <w:t xml:space="preserve"> 7 </w:t>
      </w:r>
      <w:r>
        <w:rPr>
          <w:lang w:val="en-US"/>
        </w:rPr>
        <w:t>Safety</w:t>
      </w:r>
      <w:r>
        <w:t xml:space="preserve"> </w:t>
      </w:r>
      <w:r>
        <w:rPr>
          <w:lang w:val="en-US"/>
        </w:rPr>
        <w:t>V</w:t>
      </w:r>
      <w:r>
        <w:t>18,</w:t>
      </w:r>
    </w:p>
    <w:p w14:paraId="00B6235E" w14:textId="77777777" w:rsidR="008B39D7" w:rsidRDefault="003C63E9">
      <w:pPr>
        <w:pStyle w:val="1"/>
        <w:numPr>
          <w:ilvl w:val="0"/>
          <w:numId w:val="6"/>
        </w:numPr>
        <w:spacing w:line="276" w:lineRule="auto"/>
      </w:pPr>
      <w:r>
        <w:t xml:space="preserve">выполнено подключение программатора по сети </w:t>
      </w:r>
      <w:r>
        <w:rPr>
          <w:lang w:val="en-US"/>
        </w:rPr>
        <w:t>Ethernet</w:t>
      </w:r>
      <w:r>
        <w:t xml:space="preserve"> к требуемому ПЛК,</w:t>
      </w:r>
    </w:p>
    <w:p w14:paraId="66777622" w14:textId="77777777" w:rsidR="008B39D7" w:rsidRDefault="003C63E9">
      <w:pPr>
        <w:pStyle w:val="1"/>
        <w:numPr>
          <w:ilvl w:val="0"/>
          <w:numId w:val="6"/>
        </w:numPr>
        <w:spacing w:line="276" w:lineRule="auto"/>
      </w:pPr>
      <w:r>
        <w:lastRenderedPageBreak/>
        <w:t>подано питание на входные клеммы 24В требуемого ПЛК.</w:t>
      </w:r>
    </w:p>
    <w:p w14:paraId="0FFBDDE8" w14:textId="77777777" w:rsidR="008B39D7" w:rsidRDefault="008B39D7">
      <w:pPr>
        <w:spacing w:line="276" w:lineRule="auto"/>
        <w:jc w:val="both"/>
        <w:rPr>
          <w:rFonts w:ascii="Times New Roman" w:hAnsi="Times New Roman" w:cs="Times New Roman"/>
        </w:rPr>
      </w:pPr>
    </w:p>
    <w:p w14:paraId="4C7CCD45" w14:textId="77777777" w:rsidR="008B39D7" w:rsidRDefault="003C63E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Процедура загрузки ПЛК приводной станции:</w:t>
      </w:r>
    </w:p>
    <w:p w14:paraId="6ADBAE8C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Запустить на программаторе интегрированную среду разработки</w:t>
      </w:r>
    </w:p>
    <w:p w14:paraId="08C432F0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Через верхнее меню </w:t>
      </w:r>
      <w:r>
        <w:rPr>
          <w:rFonts w:ascii="Times New Roman" w:hAnsi="Times New Roman" w:cs="Times New Roman"/>
          <w:lang w:val="en-US"/>
        </w:rPr>
        <w:t>Project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Open</w:t>
      </w:r>
      <w:r>
        <w:rPr>
          <w:rFonts w:ascii="Times New Roman" w:hAnsi="Times New Roman" w:cs="Times New Roman"/>
        </w:rPr>
        <w:t xml:space="preserve"> открыть файл архива проекта с </w:t>
      </w:r>
      <w:proofErr w:type="gramStart"/>
      <w:r>
        <w:rPr>
          <w:rFonts w:ascii="Times New Roman" w:hAnsi="Times New Roman" w:cs="Times New Roman"/>
        </w:rPr>
        <w:t>расширением .</w:t>
      </w:r>
      <w:r>
        <w:rPr>
          <w:rFonts w:ascii="Times New Roman" w:hAnsi="Times New Roman" w:cs="Times New Roman"/>
          <w:lang w:val="en-US"/>
        </w:rPr>
        <w:t>zap</w:t>
      </w:r>
      <w:proofErr w:type="gramEnd"/>
      <w:r>
        <w:rPr>
          <w:rFonts w:ascii="Times New Roman" w:hAnsi="Times New Roman" w:cs="Times New Roman"/>
        </w:rPr>
        <w:t>18</w:t>
      </w:r>
    </w:p>
    <w:p w14:paraId="69E2E140" w14:textId="77777777" w:rsidR="008B39D7" w:rsidRDefault="00FC3227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дереве проекта в правой части</w:t>
      </w:r>
      <w:r w:rsidR="003C63E9">
        <w:rPr>
          <w:rFonts w:ascii="Times New Roman" w:hAnsi="Times New Roman" w:cs="Times New Roman"/>
        </w:rPr>
        <w:t xml:space="preserve"> экрана выбрать ПЛК </w:t>
      </w:r>
      <w:proofErr w:type="spellStart"/>
      <w:r w:rsidR="003C63E9">
        <w:rPr>
          <w:rFonts w:ascii="Times New Roman" w:hAnsi="Times New Roman" w:cs="Times New Roman"/>
          <w:lang w:val="en-US"/>
        </w:rPr>
        <w:t>DrivePLC</w:t>
      </w:r>
      <w:proofErr w:type="spellEnd"/>
    </w:p>
    <w:p w14:paraId="3FE839B4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Через верхнее меню </w:t>
      </w:r>
      <w:r>
        <w:rPr>
          <w:rFonts w:ascii="Times New Roman" w:hAnsi="Times New Roman" w:cs="Times New Roman"/>
          <w:lang w:val="en-US"/>
        </w:rPr>
        <w:t>Online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Download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device</w:t>
      </w:r>
      <w:r>
        <w:rPr>
          <w:rFonts w:ascii="Times New Roman" w:hAnsi="Times New Roman" w:cs="Times New Roman"/>
        </w:rPr>
        <w:t xml:space="preserve"> запустить загрузчик</w:t>
      </w:r>
    </w:p>
    <w:p w14:paraId="4AFA85FB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окне загрузчика из выпадающего меню типа интерфейса выбрать </w:t>
      </w:r>
      <w:r>
        <w:rPr>
          <w:rFonts w:ascii="Times New Roman" w:hAnsi="Times New Roman" w:cs="Times New Roman"/>
          <w:lang w:val="en-US"/>
        </w:rPr>
        <w:t>PN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IE</w:t>
      </w:r>
    </w:p>
    <w:p w14:paraId="07F2D4FD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загрузчика из выпадающего меню интерфейсов выбрать сетевую плату, к которой подключен кабель связи с ПЛК</w:t>
      </w:r>
    </w:p>
    <w:p w14:paraId="09E1A97B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Нажать кнопку </w:t>
      </w:r>
      <w:r>
        <w:rPr>
          <w:rFonts w:ascii="Times New Roman" w:hAnsi="Times New Roman" w:cs="Times New Roman"/>
          <w:lang w:val="en-US"/>
        </w:rPr>
        <w:t>Start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search</w:t>
      </w:r>
    </w:p>
    <w:p w14:paraId="312F96AC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завершения поиска выбрать необходимый ПЛК из списка найденных устройств и нажать кнопку </w:t>
      </w:r>
      <w:r>
        <w:rPr>
          <w:rFonts w:ascii="Times New Roman" w:hAnsi="Times New Roman" w:cs="Times New Roman"/>
          <w:lang w:val="en-US"/>
        </w:rPr>
        <w:t>Load</w:t>
      </w:r>
    </w:p>
    <w:p w14:paraId="09B406CD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Исполнительный</w:t>
      </w:r>
      <w:r w:rsidRPr="00CC1201">
        <w:rPr>
          <w:rFonts w:ascii="Times New Roman" w:hAnsi="Times New Roman" w:cs="Times New Roman"/>
        </w:rPr>
        <w:t xml:space="preserve"> код </w:t>
      </w:r>
      <w:r>
        <w:rPr>
          <w:rFonts w:ascii="Times New Roman" w:hAnsi="Times New Roman" w:cs="Times New Roman"/>
        </w:rPr>
        <w:t xml:space="preserve">программы управления </w:t>
      </w:r>
      <w:r w:rsidRPr="00CC1201">
        <w:rPr>
          <w:rFonts w:ascii="Times New Roman" w:hAnsi="Times New Roman" w:cs="Times New Roman"/>
        </w:rPr>
        <w:t xml:space="preserve">загружается в </w:t>
      </w:r>
      <w:r>
        <w:rPr>
          <w:rFonts w:ascii="Times New Roman" w:hAnsi="Times New Roman" w:cs="Times New Roman"/>
        </w:rPr>
        <w:t>ПЛК</w:t>
      </w:r>
      <w:r w:rsidRPr="00CC1201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И</w:t>
      </w:r>
      <w:r w:rsidRPr="00CC1201">
        <w:rPr>
          <w:rFonts w:ascii="Times New Roman" w:hAnsi="Times New Roman" w:cs="Times New Roman"/>
        </w:rPr>
        <w:t xml:space="preserve">нтегрированный код из других приложений и библиотек </w:t>
      </w:r>
      <w:r w:rsidR="00FC3227">
        <w:rPr>
          <w:rFonts w:ascii="Times New Roman" w:hAnsi="Times New Roman" w:cs="Times New Roman"/>
        </w:rPr>
        <w:t>отсутствует</w:t>
      </w:r>
    </w:p>
    <w:p w14:paraId="5A75906E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завершения загрузки запустить ПЛК переводом переключателя на корпусе ПЛК в положение </w:t>
      </w:r>
      <w:r>
        <w:rPr>
          <w:rFonts w:ascii="Times New Roman" w:hAnsi="Times New Roman" w:cs="Times New Roman"/>
          <w:lang w:val="en-US"/>
        </w:rPr>
        <w:t>Run</w:t>
      </w:r>
      <w:r>
        <w:rPr>
          <w:rFonts w:ascii="Times New Roman" w:hAnsi="Times New Roman" w:cs="Times New Roman"/>
        </w:rPr>
        <w:t xml:space="preserve"> и через команду верхнего меню </w:t>
      </w:r>
      <w:r w:rsidR="00FC3227">
        <w:rPr>
          <w:rFonts w:ascii="Times New Roman" w:hAnsi="Times New Roman" w:cs="Times New Roman"/>
          <w:lang w:val="en-US"/>
        </w:rPr>
        <w:t>Online-Start CPU</w:t>
      </w:r>
    </w:p>
    <w:p w14:paraId="6B32C15F" w14:textId="77777777" w:rsidR="008B39D7" w:rsidRDefault="003C63E9">
      <w:pPr>
        <w:numPr>
          <w:ilvl w:val="0"/>
          <w:numId w:val="2"/>
        </w:numPr>
        <w:spacing w:line="276" w:lineRule="auto"/>
        <w:ind w:left="360" w:firstLine="0"/>
        <w:jc w:val="both"/>
        <w:rPr>
          <w:rFonts w:ascii="Times New Roman" w:hAnsi="Times New Roman" w:cs="Times New Roman"/>
        </w:rPr>
      </w:pPr>
      <w:r w:rsidRPr="00CC1201">
        <w:rPr>
          <w:rFonts w:ascii="Times New Roman" w:hAnsi="Times New Roman" w:cs="Times New Roman"/>
        </w:rPr>
        <w:t xml:space="preserve">Удаленный доступ к ПО </w:t>
      </w:r>
      <w:r w:rsidR="00FC3227" w:rsidRPr="00CC1201">
        <w:rPr>
          <w:rFonts w:ascii="Times New Roman" w:hAnsi="Times New Roman" w:cs="Times New Roman"/>
        </w:rPr>
        <w:t>отсутствует</w:t>
      </w:r>
      <w:r w:rsidRPr="00CC1201">
        <w:rPr>
          <w:rFonts w:ascii="Times New Roman" w:hAnsi="Times New Roman" w:cs="Times New Roman"/>
        </w:rPr>
        <w:t>.</w:t>
      </w:r>
    </w:p>
    <w:p w14:paraId="15314B8E" w14:textId="77777777" w:rsidR="008B39D7" w:rsidRDefault="008B39D7">
      <w:pPr>
        <w:spacing w:line="276" w:lineRule="auto"/>
        <w:jc w:val="both"/>
        <w:rPr>
          <w:rFonts w:ascii="Times New Roman" w:hAnsi="Times New Roman" w:cs="Times New Roman"/>
        </w:rPr>
      </w:pPr>
    </w:p>
    <w:p w14:paraId="1F2C4BBF" w14:textId="77777777" w:rsidR="008B39D7" w:rsidRDefault="003C63E9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Процедура загрузки ПЛК обводной станции:</w:t>
      </w:r>
    </w:p>
    <w:p w14:paraId="0162AAF8" w14:textId="77777777" w:rsidR="008B39D7" w:rsidRDefault="003C63E9">
      <w:pPr>
        <w:pStyle w:val="10"/>
        <w:keepNext w:val="0"/>
        <w:keepLines w:val="0"/>
        <w:numPr>
          <w:ilvl w:val="0"/>
          <w:numId w:val="10"/>
        </w:numPr>
        <w:spacing w:before="0" w:after="0" w:line="276" w:lineRule="auto"/>
        <w:ind w:left="714" w:hanging="357"/>
        <w:jc w:val="both"/>
        <w:rPr>
          <w:rFonts w:cs="Times New Roman"/>
          <w:b w:val="0"/>
          <w:bCs w:val="0"/>
          <w:szCs w:val="24"/>
        </w:rPr>
      </w:pPr>
      <w:r>
        <w:rPr>
          <w:rFonts w:cs="Times New Roman"/>
          <w:b w:val="0"/>
          <w:bCs w:val="0"/>
          <w:szCs w:val="24"/>
        </w:rPr>
        <w:t>Запустить на программаторе интегрированную среду разработки</w:t>
      </w:r>
    </w:p>
    <w:p w14:paraId="414591A2" w14:textId="77777777" w:rsidR="008B39D7" w:rsidRDefault="00FC3227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 w:bidi="ar-SA"/>
        </w:rPr>
        <w:t>Программное</w:t>
      </w:r>
      <w:r w:rsidR="003C63E9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обеспечение для </w:t>
      </w:r>
      <w:r w:rsidR="003C63E9">
        <w:rPr>
          <w:rFonts w:ascii="Times New Roman" w:eastAsia="Times New Roman" w:hAnsi="Times New Roman" w:cs="Times New Roman"/>
          <w:color w:val="000000"/>
          <w:lang w:val="en-US" w:eastAsia="ru-RU" w:bidi="ar-SA"/>
        </w:rPr>
        <w:t>PLC</w:t>
      </w:r>
      <w:r w:rsidR="003C63E9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содержится в </w:t>
      </w:r>
      <w:r w:rsidR="003C63E9">
        <w:rPr>
          <w:rFonts w:ascii="Times New Roman" w:hAnsi="Times New Roman" w:cs="Times New Roman"/>
        </w:rPr>
        <w:t xml:space="preserve">файле-архиве с </w:t>
      </w:r>
      <w:proofErr w:type="gramStart"/>
      <w:r w:rsidR="003C63E9">
        <w:rPr>
          <w:rFonts w:ascii="Times New Roman" w:hAnsi="Times New Roman" w:cs="Times New Roman"/>
        </w:rPr>
        <w:t>расширением .</w:t>
      </w:r>
      <w:r w:rsidR="003C63E9">
        <w:rPr>
          <w:rFonts w:ascii="Times New Roman" w:hAnsi="Times New Roman" w:cs="Times New Roman"/>
          <w:lang w:val="en-US"/>
        </w:rPr>
        <w:t>zap</w:t>
      </w:r>
      <w:proofErr w:type="gramEnd"/>
      <w:r w:rsidR="003C63E9">
        <w:rPr>
          <w:rFonts w:ascii="Times New Roman" w:hAnsi="Times New Roman" w:cs="Times New Roman"/>
        </w:rPr>
        <w:t>18.</w:t>
      </w:r>
      <w:r w:rsidR="003C63E9">
        <w:rPr>
          <w:rFonts w:ascii="Times New Roman" w:hAnsi="Times New Roman" w:cs="Times New Roman"/>
          <w:highlight w:val="yellow"/>
        </w:rPr>
        <w:t xml:space="preserve"> </w:t>
      </w:r>
      <w:r w:rsidR="003C63E9">
        <w:rPr>
          <w:rFonts w:ascii="Times New Roman" w:hAnsi="Times New Roman" w:cs="Times New Roman"/>
        </w:rPr>
        <w:t xml:space="preserve">Через верхнее меню </w:t>
      </w:r>
      <w:r w:rsidR="003C63E9">
        <w:rPr>
          <w:rFonts w:ascii="Times New Roman" w:hAnsi="Times New Roman" w:cs="Times New Roman"/>
          <w:lang w:val="en-US"/>
        </w:rPr>
        <w:t>Project</w:t>
      </w:r>
      <w:r w:rsidR="003C63E9">
        <w:rPr>
          <w:rFonts w:ascii="Times New Roman" w:hAnsi="Times New Roman" w:cs="Times New Roman"/>
        </w:rPr>
        <w:t>-</w:t>
      </w:r>
      <w:r w:rsidR="003C63E9">
        <w:rPr>
          <w:rFonts w:ascii="Times New Roman" w:hAnsi="Times New Roman" w:cs="Times New Roman"/>
          <w:lang w:val="en-US"/>
        </w:rPr>
        <w:t>Open</w:t>
      </w:r>
      <w:r w:rsidR="003C63E9">
        <w:rPr>
          <w:rFonts w:ascii="Times New Roman" w:hAnsi="Times New Roman" w:cs="Times New Roman"/>
        </w:rPr>
        <w:t xml:space="preserve"> открыть файл архива с проектом расширением .</w:t>
      </w:r>
      <w:r w:rsidR="003C63E9">
        <w:rPr>
          <w:rFonts w:ascii="Times New Roman" w:hAnsi="Times New Roman" w:cs="Times New Roman"/>
          <w:lang w:val="en-US"/>
        </w:rPr>
        <w:t>zap</w:t>
      </w:r>
      <w:r w:rsidR="003C63E9">
        <w:rPr>
          <w:rFonts w:ascii="Times New Roman" w:hAnsi="Times New Roman" w:cs="Times New Roman"/>
        </w:rPr>
        <w:t>18</w:t>
      </w:r>
    </w:p>
    <w:p w14:paraId="24F0CDC5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дереве проекта справа экрана выбрать ПЛК </w:t>
      </w:r>
      <w:proofErr w:type="spellStart"/>
      <w:r>
        <w:rPr>
          <w:rFonts w:ascii="Times New Roman" w:hAnsi="Times New Roman" w:cs="Times New Roman"/>
          <w:lang w:val="en-US"/>
        </w:rPr>
        <w:t>ReturnPLC</w:t>
      </w:r>
      <w:proofErr w:type="spellEnd"/>
    </w:p>
    <w:p w14:paraId="4512BC4F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Через верхнее меню </w:t>
      </w:r>
      <w:r>
        <w:rPr>
          <w:rFonts w:ascii="Times New Roman" w:hAnsi="Times New Roman" w:cs="Times New Roman"/>
          <w:lang w:val="en-US"/>
        </w:rPr>
        <w:t>Online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Download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device</w:t>
      </w:r>
      <w:r>
        <w:rPr>
          <w:rFonts w:ascii="Times New Roman" w:hAnsi="Times New Roman" w:cs="Times New Roman"/>
        </w:rPr>
        <w:t xml:space="preserve"> запустить загрузчик</w:t>
      </w:r>
    </w:p>
    <w:p w14:paraId="7ACEEFF2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окне загрузчика из выпадающего меню типа интерфейса выбрать </w:t>
      </w:r>
      <w:r>
        <w:rPr>
          <w:rFonts w:ascii="Times New Roman" w:hAnsi="Times New Roman" w:cs="Times New Roman"/>
          <w:lang w:val="en-US"/>
        </w:rPr>
        <w:t>PN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IE</w:t>
      </w:r>
    </w:p>
    <w:p w14:paraId="6FD82187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окне загрузчика из выпадающего меню интерфейсов выбрать сетевую плату, к которой подключен кабель связи с ПЛК</w:t>
      </w:r>
    </w:p>
    <w:p w14:paraId="518B39BE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Нажать кнопку </w:t>
      </w:r>
      <w:r>
        <w:rPr>
          <w:rFonts w:ascii="Times New Roman" w:hAnsi="Times New Roman" w:cs="Times New Roman"/>
          <w:lang w:val="en-US"/>
        </w:rPr>
        <w:t>Start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search</w:t>
      </w:r>
    </w:p>
    <w:p w14:paraId="6533180C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завершения поиска выбрать необходимый ПЛК из списка найденных устройств и нажать кнопку </w:t>
      </w:r>
      <w:r>
        <w:rPr>
          <w:rFonts w:ascii="Times New Roman" w:hAnsi="Times New Roman" w:cs="Times New Roman"/>
          <w:lang w:val="en-US"/>
        </w:rPr>
        <w:t>Load</w:t>
      </w:r>
    </w:p>
    <w:p w14:paraId="742E5F05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</w:rPr>
        <w:t>Исполнительный</w:t>
      </w:r>
      <w:r w:rsidRPr="00CC1201">
        <w:rPr>
          <w:rFonts w:ascii="Times New Roman" w:hAnsi="Times New Roman" w:cs="Times New Roman"/>
        </w:rPr>
        <w:t xml:space="preserve"> код </w:t>
      </w:r>
      <w:r>
        <w:rPr>
          <w:rFonts w:ascii="Times New Roman" w:hAnsi="Times New Roman" w:cs="Times New Roman"/>
        </w:rPr>
        <w:t xml:space="preserve">программы управления </w:t>
      </w:r>
      <w:r w:rsidRPr="00CC1201">
        <w:rPr>
          <w:rFonts w:ascii="Times New Roman" w:hAnsi="Times New Roman" w:cs="Times New Roman"/>
        </w:rPr>
        <w:t xml:space="preserve">загружается в </w:t>
      </w:r>
      <w:r>
        <w:rPr>
          <w:rFonts w:ascii="Times New Roman" w:hAnsi="Times New Roman" w:cs="Times New Roman"/>
        </w:rPr>
        <w:t>ПЛК</w:t>
      </w:r>
      <w:r w:rsidRPr="00CC1201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И</w:t>
      </w:r>
      <w:r w:rsidRPr="00CC1201">
        <w:rPr>
          <w:rFonts w:ascii="Times New Roman" w:hAnsi="Times New Roman" w:cs="Times New Roman"/>
        </w:rPr>
        <w:t xml:space="preserve">нтегрированный код из других приложений и библиотек </w:t>
      </w:r>
      <w:r w:rsidR="00FC3227">
        <w:rPr>
          <w:rFonts w:ascii="Times New Roman" w:hAnsi="Times New Roman" w:cs="Times New Roman"/>
        </w:rPr>
        <w:t>отсутствует</w:t>
      </w:r>
    </w:p>
    <w:p w14:paraId="32003AC7" w14:textId="77777777" w:rsidR="008B39D7" w:rsidRDefault="003C63E9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После завершения загрузки запустить ПЛК переводом переключателя на корпусе ПЛК в положение </w:t>
      </w:r>
      <w:r>
        <w:rPr>
          <w:rFonts w:ascii="Times New Roman" w:hAnsi="Times New Roman" w:cs="Times New Roman"/>
          <w:lang w:val="en-US"/>
        </w:rPr>
        <w:t>Run</w:t>
      </w:r>
      <w:r>
        <w:rPr>
          <w:rFonts w:ascii="Times New Roman" w:hAnsi="Times New Roman" w:cs="Times New Roman"/>
        </w:rPr>
        <w:t xml:space="preserve"> и через команду верхнего меню </w:t>
      </w:r>
      <w:r w:rsidR="00FC3227">
        <w:rPr>
          <w:rFonts w:ascii="Times New Roman" w:hAnsi="Times New Roman" w:cs="Times New Roman"/>
          <w:lang w:val="en-US"/>
        </w:rPr>
        <w:t>Online-Start CPU</w:t>
      </w:r>
    </w:p>
    <w:p w14:paraId="4DDBB6CA" w14:textId="77777777" w:rsidR="008B39D7" w:rsidRDefault="003C63E9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Удаленный доступ к ПО </w:t>
      </w:r>
      <w:r w:rsidR="00FC3227">
        <w:rPr>
          <w:rFonts w:ascii="Times New Roman" w:hAnsi="Times New Roman" w:cs="Times New Roman"/>
        </w:rPr>
        <w:t>отсутствует</w:t>
      </w:r>
      <w:r>
        <w:rPr>
          <w:rFonts w:ascii="Times New Roman" w:hAnsi="Times New Roman" w:cs="Times New Roman"/>
        </w:rPr>
        <w:t>.</w:t>
      </w:r>
    </w:p>
    <w:p w14:paraId="01003CB4" w14:textId="77777777" w:rsidR="008B39D7" w:rsidRDefault="008B39D7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0125664A" w14:textId="77777777" w:rsidR="008B39D7" w:rsidRDefault="003C63E9">
      <w:pPr>
        <w:keepNext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</w:t>
      </w:r>
      <w:r>
        <w:rPr>
          <w:rFonts w:ascii="Times New Roman" w:hAnsi="Times New Roman" w:cs="Times New Roman"/>
        </w:rPr>
        <w:tab/>
        <w:t>Схема компонентов</w:t>
      </w:r>
    </w:p>
    <w:p w14:paraId="12D1CE66" w14:textId="77777777" w:rsidR="008B39D7" w:rsidRDefault="003C63E9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noProof/>
          <w:lang w:eastAsia="ru-RU" w:bidi="ar-SA"/>
        </w:rPr>
        <w:drawing>
          <wp:inline distT="0" distB="0" distL="0" distR="0" wp14:anchorId="095699A8" wp14:editId="5A518338">
            <wp:extent cx="6120130" cy="17824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8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7CFCC" w14:textId="77777777" w:rsidR="008B39D7" w:rsidRDefault="003C63E9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>Описание схемы компоне</w:t>
      </w:r>
      <w:r w:rsidR="00B37A0C">
        <w:rPr>
          <w:rFonts w:ascii="Times New Roman" w:hAnsi="Times New Roman" w:cs="Times New Roman"/>
        </w:rPr>
        <w:t>нтов – PLC приводной станции по</w:t>
      </w:r>
      <w:r>
        <w:rPr>
          <w:rFonts w:ascii="Times New Roman" w:hAnsi="Times New Roman" w:cs="Times New Roman"/>
        </w:rPr>
        <w:t xml:space="preserve">средством связи с подчиненными устройствами </w:t>
      </w:r>
      <w:r w:rsidR="00B37A0C">
        <w:rPr>
          <w:rFonts w:ascii="Times New Roman" w:hAnsi="Times New Roman" w:cs="Times New Roman"/>
        </w:rPr>
        <w:t>обрабатывает</w:t>
      </w:r>
      <w:r>
        <w:rPr>
          <w:rFonts w:ascii="Times New Roman" w:hAnsi="Times New Roman" w:cs="Times New Roman"/>
        </w:rPr>
        <w:t xml:space="preserve"> сигналы от приводной станции.</w:t>
      </w:r>
    </w:p>
    <w:p w14:paraId="791B7ACB" w14:textId="77777777" w:rsidR="008B39D7" w:rsidRDefault="003C63E9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PLC</w:t>
      </w:r>
      <w:r>
        <w:rPr>
          <w:rFonts w:ascii="Times New Roman" w:hAnsi="Times New Roman" w:cs="Times New Roman"/>
        </w:rPr>
        <w:t xml:space="preserve"> – обводной станции </w:t>
      </w:r>
      <w:r w:rsidR="00B37A0C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средством связи с подчиненными устройствами </w:t>
      </w:r>
      <w:r w:rsidR="00B37A0C">
        <w:rPr>
          <w:rFonts w:ascii="Times New Roman" w:hAnsi="Times New Roman" w:cs="Times New Roman"/>
        </w:rPr>
        <w:t>обрабатывает</w:t>
      </w:r>
      <w:r>
        <w:rPr>
          <w:rFonts w:ascii="Times New Roman" w:hAnsi="Times New Roman" w:cs="Times New Roman"/>
        </w:rPr>
        <w:t xml:space="preserve"> сигналы от обводной станции.</w:t>
      </w:r>
    </w:p>
    <w:p w14:paraId="2E42B05A" w14:textId="77777777" w:rsidR="008B39D7" w:rsidRDefault="00B37A0C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Посредством</w:t>
      </w:r>
      <w:r w:rsidR="003C63E9">
        <w:rPr>
          <w:rFonts w:ascii="Times New Roman" w:hAnsi="Times New Roman" w:cs="Times New Roman"/>
        </w:rPr>
        <w:t xml:space="preserve"> </w:t>
      </w:r>
      <w:r w:rsidR="003C63E9">
        <w:rPr>
          <w:rFonts w:ascii="Times New Roman" w:hAnsi="Times New Roman" w:cs="Times New Roman"/>
          <w:lang w:val="en-US"/>
        </w:rPr>
        <w:t>DSL</w:t>
      </w:r>
      <w:r w:rsidR="003C63E9">
        <w:rPr>
          <w:rFonts w:ascii="Times New Roman" w:hAnsi="Times New Roman" w:cs="Times New Roman"/>
        </w:rPr>
        <w:t xml:space="preserve"> связи </w:t>
      </w:r>
      <w:r w:rsidR="003C63E9">
        <w:rPr>
          <w:rFonts w:ascii="Times New Roman" w:hAnsi="Times New Roman" w:cs="Times New Roman"/>
          <w:lang w:val="en-US"/>
        </w:rPr>
        <w:t>PLC</w:t>
      </w:r>
      <w:r>
        <w:rPr>
          <w:rFonts w:ascii="Times New Roman" w:hAnsi="Times New Roman" w:cs="Times New Roman"/>
        </w:rPr>
        <w:t xml:space="preserve"> приводной станции</w:t>
      </w:r>
      <w:r w:rsidR="003C63E9">
        <w:rPr>
          <w:rFonts w:ascii="Times New Roman" w:hAnsi="Times New Roman" w:cs="Times New Roman"/>
        </w:rPr>
        <w:t xml:space="preserve"> и </w:t>
      </w:r>
      <w:r w:rsidR="003C63E9">
        <w:rPr>
          <w:rFonts w:ascii="Times New Roman" w:hAnsi="Times New Roman" w:cs="Times New Roman"/>
          <w:lang w:val="en-US"/>
        </w:rPr>
        <w:t>PLC</w:t>
      </w:r>
      <w:r w:rsidR="003C63E9">
        <w:rPr>
          <w:rFonts w:ascii="Times New Roman" w:hAnsi="Times New Roman" w:cs="Times New Roman"/>
        </w:rPr>
        <w:t xml:space="preserve"> обводной станции обмениваются сигналами.</w:t>
      </w:r>
    </w:p>
    <w:p w14:paraId="4F742C75" w14:textId="77777777" w:rsidR="008B39D7" w:rsidRDefault="003C63E9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ab/>
        <w:t xml:space="preserve">Структура каталогов системы </w:t>
      </w:r>
      <w:r w:rsidR="00B37A0C">
        <w:rPr>
          <w:rFonts w:ascii="Times New Roman" w:hAnsi="Times New Roman" w:cs="Times New Roman"/>
        </w:rPr>
        <w:t>и их функциональное назначение:</w:t>
      </w:r>
    </w:p>
    <w:p w14:paraId="36DA7473" w14:textId="77777777" w:rsidR="008B39D7" w:rsidRDefault="003C63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14" behindDoc="0" locked="0" layoutInCell="0" allowOverlap="1" wp14:anchorId="0423D63C" wp14:editId="6DDE7BEF">
            <wp:simplePos x="0" y="0"/>
            <wp:positionH relativeFrom="column">
              <wp:posOffset>90170</wp:posOffset>
            </wp:positionH>
            <wp:positionV relativeFrom="paragraph">
              <wp:posOffset>635</wp:posOffset>
            </wp:positionV>
            <wp:extent cx="2952750" cy="2952750"/>
            <wp:effectExtent l="0" t="0" r="0" b="0"/>
            <wp:wrapTopAndBottom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270" w:type="dxa"/>
        <w:tblInd w:w="3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05"/>
        <w:gridCol w:w="6465"/>
      </w:tblGrid>
      <w:tr w:rsidR="008B39D7" w14:paraId="319E3F23" w14:textId="77777777">
        <w:trPr>
          <w:trHeight w:val="256"/>
        </w:trPr>
        <w:tc>
          <w:tcPr>
            <w:tcW w:w="2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B2217D" w14:textId="77777777" w:rsidR="008B39D7" w:rsidRDefault="003C63E9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AdditionalFiles</w:t>
            </w:r>
            <w:proofErr w:type="spellEnd"/>
            <w:r>
              <w:rPr>
                <w:rFonts w:ascii="Times New Roman" w:hAnsi="Times New Roman"/>
                <w:lang w:val="en-US"/>
              </w:rPr>
              <w:t>/GSD</w:t>
            </w:r>
          </w:p>
        </w:tc>
        <w:tc>
          <w:tcPr>
            <w:tcW w:w="6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BB9DB6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содержит конфигурационные файлы аппаратных модулей</w:t>
            </w:r>
          </w:p>
        </w:tc>
      </w:tr>
      <w:tr w:rsidR="008B39D7" w14:paraId="6C6F2C67" w14:textId="77777777">
        <w:trPr>
          <w:trHeight w:val="256"/>
        </w:trPr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EE8EA66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AdditionalFiles</w:t>
            </w:r>
            <w:proofErr w:type="spellEnd"/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lang w:val="en-US"/>
              </w:rPr>
              <w:t>PLCM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505DF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содержит файлы обеспечения совместимости</w:t>
            </w:r>
          </w:p>
        </w:tc>
      </w:tr>
      <w:tr w:rsidR="008B39D7" w14:paraId="58D625C3" w14:textId="77777777">
        <w:trPr>
          <w:trHeight w:val="256"/>
        </w:trPr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00756F2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IM/</w:t>
            </w:r>
            <w:r>
              <w:rPr>
                <w:rFonts w:ascii="Times New Roman" w:hAnsi="Times New Roman"/>
                <w:lang w:val="en-US"/>
              </w:rPr>
              <w:t>HMI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9F2834" w14:textId="77777777" w:rsidR="008B39D7" w:rsidRDefault="003C63E9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содержит информацию о средствах интерфейса</w:t>
            </w:r>
          </w:p>
        </w:tc>
      </w:tr>
      <w:tr w:rsidR="008B39D7" w14:paraId="3AC5587F" w14:textId="77777777">
        <w:trPr>
          <w:trHeight w:val="256"/>
        </w:trPr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2A738D45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IM/</w:t>
            </w:r>
            <w:proofErr w:type="spellStart"/>
            <w:r>
              <w:rPr>
                <w:rFonts w:ascii="Times New Roman" w:hAnsi="Times New Roman"/>
                <w:lang w:val="en-US"/>
              </w:rPr>
              <w:t>SearchIndex</w:t>
            </w:r>
            <w:proofErr w:type="spellEnd"/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FF6B55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содержит поисковые индексы</w:t>
            </w:r>
          </w:p>
        </w:tc>
      </w:tr>
      <w:tr w:rsidR="008B39D7" w14:paraId="6066191D" w14:textId="77777777">
        <w:trPr>
          <w:trHeight w:val="256"/>
        </w:trPr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FE0D7F4" w14:textId="77777777" w:rsidR="008B39D7" w:rsidRDefault="003C63E9">
            <w:pPr>
              <w:widowControl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IM/SPL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C980FC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содержит информацию о дополнительных функциях</w:t>
            </w:r>
          </w:p>
        </w:tc>
      </w:tr>
      <w:tr w:rsidR="008B39D7" w14:paraId="1FBC4AFA" w14:textId="77777777">
        <w:trPr>
          <w:trHeight w:val="256"/>
        </w:trPr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47DE5802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Logs</w:t>
            </w:r>
            <w:proofErr w:type="spellEnd"/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E322D6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содержит файлы иконок</w:t>
            </w:r>
          </w:p>
        </w:tc>
      </w:tr>
      <w:tr w:rsidR="008B39D7" w14:paraId="4E7C8E1C" w14:textId="77777777">
        <w:trPr>
          <w:trHeight w:val="256"/>
        </w:trPr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5952D7E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System</w:t>
            </w:r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6FEF7FE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содержит файл с пользовательским кодом</w:t>
            </w:r>
          </w:p>
        </w:tc>
      </w:tr>
      <w:tr w:rsidR="008B39D7" w14:paraId="3DFDEEEB" w14:textId="77777777">
        <w:trPr>
          <w:trHeight w:val="256"/>
        </w:trPr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1B64A2EA" w14:textId="77777777" w:rsidR="008B39D7" w:rsidRDefault="003C63E9">
            <w:pPr>
              <w:widowControl w:val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tmp</w:t>
            </w:r>
            <w:proofErr w:type="spellEnd"/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CA9D35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каталог для временных файлов</w:t>
            </w:r>
          </w:p>
        </w:tc>
      </w:tr>
      <w:tr w:rsidR="008B39D7" w14:paraId="549BB28D" w14:textId="77777777">
        <w:trPr>
          <w:trHeight w:val="256"/>
        </w:trPr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51C3802B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Vci</w:t>
            </w:r>
            <w:proofErr w:type="spellEnd"/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418C072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содержит информацию о контроле версий</w:t>
            </w:r>
          </w:p>
        </w:tc>
      </w:tr>
      <w:tr w:rsidR="008B39D7" w14:paraId="2DD338DE" w14:textId="77777777">
        <w:trPr>
          <w:trHeight w:val="256"/>
        </w:trPr>
        <w:tc>
          <w:tcPr>
            <w:tcW w:w="2805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41D9C98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Xfer</w:t>
            </w:r>
            <w:proofErr w:type="spellEnd"/>
          </w:p>
        </w:tc>
        <w:tc>
          <w:tcPr>
            <w:tcW w:w="6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0D5719" w14:textId="77777777" w:rsidR="008B39D7" w:rsidRDefault="003C63E9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содержит файлы среды разработки</w:t>
            </w:r>
          </w:p>
        </w:tc>
      </w:tr>
    </w:tbl>
    <w:p w14:paraId="1B396DE0" w14:textId="77777777" w:rsidR="008B39D7" w:rsidRDefault="008B39D7">
      <w:pPr>
        <w:rPr>
          <w:rFonts w:ascii="Times New Roman" w:hAnsi="Times New Roman" w:cs="Times New Roman"/>
        </w:rPr>
      </w:pPr>
    </w:p>
    <w:p w14:paraId="0538D9F5" w14:textId="77777777" w:rsidR="008B39D7" w:rsidRDefault="003C63E9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>
        <w:rPr>
          <w:rFonts w:ascii="Times New Roman" w:hAnsi="Times New Roman" w:cs="Times New Roman"/>
        </w:rPr>
        <w:tab/>
        <w:t>Список стороннего ПО - отсутствует</w:t>
      </w:r>
    </w:p>
    <w:p w14:paraId="710E4C97" w14:textId="77777777" w:rsidR="008B39D7" w:rsidRDefault="003C63E9">
      <w:pPr>
        <w:keepNext/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5)</w:t>
      </w:r>
      <w:r>
        <w:rPr>
          <w:rFonts w:ascii="Times New Roman" w:hAnsi="Times New Roman" w:cs="Times New Roman"/>
        </w:rPr>
        <w:tab/>
        <w:t>Список компонентов, разработанных разработчиком ПО</w:t>
      </w:r>
    </w:p>
    <w:p w14:paraId="4C9D2CB9" w14:textId="77777777" w:rsidR="008B39D7" w:rsidRDefault="003C63E9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anchor distT="0" distB="0" distL="0" distR="0" simplePos="0" relativeHeight="13" behindDoc="0" locked="0" layoutInCell="0" allowOverlap="1" wp14:anchorId="0B456C40" wp14:editId="01568070">
            <wp:simplePos x="0" y="0"/>
            <wp:positionH relativeFrom="column">
              <wp:posOffset>379095</wp:posOffset>
            </wp:positionH>
            <wp:positionV relativeFrom="paragraph">
              <wp:posOffset>2540</wp:posOffset>
            </wp:positionV>
            <wp:extent cx="3971925" cy="6353175"/>
            <wp:effectExtent l="0" t="0" r="0" b="0"/>
            <wp:wrapTopAndBottom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185" w:type="dxa"/>
        <w:tblInd w:w="-3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0"/>
        <w:gridCol w:w="7605"/>
      </w:tblGrid>
      <w:tr w:rsidR="008B39D7" w14:paraId="539A4294" w14:textId="77777777">
        <w:trPr>
          <w:trHeight w:val="256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C99664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AvrgCounter</w:t>
            </w:r>
            <w:proofErr w:type="spellEnd"/>
          </w:p>
        </w:tc>
        <w:tc>
          <w:tcPr>
            <w:tcW w:w="7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445C" w14:textId="77777777" w:rsidR="008B39D7" w:rsidRDefault="003C63E9">
            <w:pPr>
              <w:widowControl w:val="0"/>
              <w:rPr>
                <w:rFonts w:hint="eastAsia"/>
              </w:rPr>
            </w:pPr>
            <w:proofErr w:type="gramStart"/>
            <w:r>
              <w:t>Подпрограмма</w:t>
            </w:r>
            <w:proofErr w:type="gramEnd"/>
            <w:r>
              <w:t xml:space="preserve"> вызываемая по прерыванию для расчета среднего ускорения</w:t>
            </w:r>
          </w:p>
        </w:tc>
      </w:tr>
      <w:tr w:rsidR="008B39D7" w14:paraId="0E4FCFF3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5FF91AB4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CyclicInterruptDrive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25DA7" w14:textId="77777777" w:rsidR="008B39D7" w:rsidRDefault="003C63E9">
            <w:pPr>
              <w:widowControl w:val="0"/>
              <w:rPr>
                <w:rFonts w:hint="eastAsia"/>
              </w:rPr>
            </w:pPr>
            <w:proofErr w:type="gramStart"/>
            <w:r>
              <w:t>Подпрограмма</w:t>
            </w:r>
            <w:proofErr w:type="gramEnd"/>
            <w:r>
              <w:t xml:space="preserve"> вызываемая по прерыванию управления преобразователем тока</w:t>
            </w:r>
          </w:p>
        </w:tc>
      </w:tr>
      <w:tr w:rsidR="008B39D7" w14:paraId="443BD329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26E94F8E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Diagnostic</w:t>
            </w:r>
            <w:proofErr w:type="spellEnd"/>
            <w:r>
              <w:t xml:space="preserve"> </w:t>
            </w:r>
            <w:proofErr w:type="spellStart"/>
            <w:r>
              <w:t>error</w:t>
            </w:r>
            <w:proofErr w:type="spellEnd"/>
            <w:r>
              <w:t xml:space="preserve"> </w:t>
            </w:r>
            <w:proofErr w:type="spellStart"/>
            <w:r>
              <w:t>interrupt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DCFDA" w14:textId="77777777" w:rsidR="008B39D7" w:rsidRDefault="003C63E9">
            <w:pPr>
              <w:widowControl w:val="0"/>
              <w:rPr>
                <w:rFonts w:hint="eastAsia"/>
              </w:rPr>
            </w:pPr>
            <w:proofErr w:type="gramStart"/>
            <w:r>
              <w:t>Подпрограмма</w:t>
            </w:r>
            <w:proofErr w:type="gramEnd"/>
            <w:r>
              <w:t xml:space="preserve"> вызываемая по прерыванию для обработка аппаратных ошибок</w:t>
            </w:r>
          </w:p>
        </w:tc>
      </w:tr>
      <w:tr w:rsidR="008B39D7" w14:paraId="1873452E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46209420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Main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F6D5C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Подпрограмма последовательного циклического вызова функциональных блоков управления КД</w:t>
            </w:r>
          </w:p>
        </w:tc>
      </w:tr>
      <w:tr w:rsidR="008B39D7" w14:paraId="0BC0DCD3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1931B8C6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Settings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A4D36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Блок данных с параметрами КД</w:t>
            </w:r>
          </w:p>
        </w:tc>
      </w:tr>
      <w:tr w:rsidR="008B39D7" w14:paraId="2A4B32FC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00E433B8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Fast_Signals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0BBA3" w14:textId="77777777" w:rsidR="008B39D7" w:rsidRDefault="003C63E9">
            <w:pPr>
              <w:widowControl w:val="0"/>
              <w:rPr>
                <w:rFonts w:hint="eastAsia"/>
              </w:rPr>
            </w:pPr>
            <w:proofErr w:type="gramStart"/>
            <w:r>
              <w:t>Подпрограмма</w:t>
            </w:r>
            <w:proofErr w:type="gramEnd"/>
            <w:r>
              <w:t xml:space="preserve"> вызываемая по прерыванию для вызова функционального блока Main_Safety_Fast_Signals_RTG2</w:t>
            </w:r>
          </w:p>
        </w:tc>
      </w:tr>
      <w:tr w:rsidR="008B39D7" w14:paraId="0246AAD6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21EFB987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FOB_RTG1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D2A91" w14:textId="77777777" w:rsidR="008B39D7" w:rsidRDefault="003C63E9">
            <w:pPr>
              <w:widowControl w:val="0"/>
              <w:rPr>
                <w:rFonts w:hint="eastAsia"/>
              </w:rPr>
            </w:pPr>
            <w:proofErr w:type="gramStart"/>
            <w:r>
              <w:t>Подпрограмма</w:t>
            </w:r>
            <w:proofErr w:type="gramEnd"/>
            <w:r>
              <w:t xml:space="preserve"> вызываемая по прерыванию для вызова функционального </w:t>
            </w:r>
            <w:r>
              <w:lastRenderedPageBreak/>
              <w:t>блока Main_Safety_RTG1</w:t>
            </w:r>
          </w:p>
        </w:tc>
      </w:tr>
      <w:tr w:rsidR="008B39D7" w14:paraId="3527FD0B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6C148305" w14:textId="77777777" w:rsidR="008B39D7" w:rsidRPr="00CC1201" w:rsidRDefault="003C63E9">
            <w:pPr>
              <w:widowControl w:val="0"/>
              <w:rPr>
                <w:rFonts w:hint="eastAsia"/>
                <w:lang w:val="en-US"/>
              </w:rPr>
            </w:pPr>
            <w:r w:rsidRPr="00CC1201">
              <w:rPr>
                <w:lang w:val="en-US"/>
              </w:rPr>
              <w:lastRenderedPageBreak/>
              <w:t>Main_Safety_Fast_Signals_RTG2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34842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Функциональный блок обработки быстрых сигналов для аппаратных входов противоаварийной защиты (от 9мс)</w:t>
            </w:r>
          </w:p>
        </w:tc>
      </w:tr>
      <w:tr w:rsidR="008B39D7" w14:paraId="412C1F8A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5A236C81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Main_Safety_RTG1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68514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Функциональный блок управления системы безопасности</w:t>
            </w:r>
          </w:p>
        </w:tc>
      </w:tr>
      <w:tr w:rsidR="008B39D7" w14:paraId="4427F98A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54C2D1B7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SettingsF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4387D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Блок данных с параметрами КД</w:t>
            </w:r>
          </w:p>
        </w:tc>
      </w:tr>
      <w:tr w:rsidR="008B39D7" w14:paraId="04F23F1C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4C9CECB6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Breaks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1EA31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управления тормозной системой</w:t>
            </w:r>
          </w:p>
        </w:tc>
      </w:tr>
      <w:tr w:rsidR="008B39D7" w14:paraId="60084CD3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5C6BB876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Cabine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075EA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контроля кабин</w:t>
            </w:r>
          </w:p>
        </w:tc>
      </w:tr>
      <w:tr w:rsidR="008B39D7" w14:paraId="050A2AE6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39782B0C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DataExchange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83084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обмена данными между подпрограммами в циклическом вызове</w:t>
            </w:r>
          </w:p>
        </w:tc>
      </w:tr>
      <w:tr w:rsidR="008B39D7" w14:paraId="4C74207E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721C5F17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Diagnostic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8F5A2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контроля аппаратных средств ПЛК</w:t>
            </w:r>
          </w:p>
        </w:tc>
      </w:tr>
      <w:tr w:rsidR="008B39D7" w14:paraId="6AE228D0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1E0F570B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Drive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B0F98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управления преобразователем частоты</w:t>
            </w:r>
          </w:p>
        </w:tc>
      </w:tr>
      <w:tr w:rsidR="008B39D7" w14:paraId="5A35FFEE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0144914D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Grip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6F371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контроля отцепляемого зажима</w:t>
            </w:r>
          </w:p>
        </w:tc>
      </w:tr>
      <w:tr w:rsidR="008B39D7" w14:paraId="48283923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64A83682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IOService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00C65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получения, обработки и формирования входных и выходных сигналов ПЛК</w:t>
            </w:r>
          </w:p>
        </w:tc>
      </w:tr>
      <w:tr w:rsidR="008B39D7" w14:paraId="3651F14C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4A24C144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LibBlocks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72777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для различных преобразований величин</w:t>
            </w:r>
          </w:p>
        </w:tc>
      </w:tr>
      <w:tr w:rsidR="008B39D7" w14:paraId="59AA16B3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00A2CE33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Parking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D28FD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 xml:space="preserve">группа программных блоков </w:t>
            </w:r>
            <w:proofErr w:type="gramStart"/>
            <w:r>
              <w:t>управления  системой</w:t>
            </w:r>
            <w:proofErr w:type="gramEnd"/>
            <w:r>
              <w:t xml:space="preserve"> парковки</w:t>
            </w:r>
          </w:p>
        </w:tc>
      </w:tr>
      <w:tr w:rsidR="008B39D7" w14:paraId="0DA85CCD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6D35BD7B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PlcExchange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31138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управления обмена данных между ПЛК приводной и обводной станциями</w:t>
            </w:r>
          </w:p>
        </w:tc>
      </w:tr>
      <w:tr w:rsidR="008B39D7" w14:paraId="40B4E496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0EFCD494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RTGCommunication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3FCC6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обмена данными между подпрограммами безопасности</w:t>
            </w:r>
          </w:p>
        </w:tc>
      </w:tr>
      <w:tr w:rsidR="008B39D7" w14:paraId="2C369255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76B23238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Scada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D857B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системы человеко-машинного интерфейса</w:t>
            </w:r>
          </w:p>
        </w:tc>
      </w:tr>
      <w:tr w:rsidR="008B39D7" w14:paraId="7002D7C0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449887C4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ServiceFunction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D4F95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управления функциями обслуживания и проверок КД</w:t>
            </w:r>
          </w:p>
        </w:tc>
      </w:tr>
      <w:tr w:rsidR="008B39D7" w14:paraId="3CBDB760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381BCBAC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Start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671E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контроля условий запуска КД</w:t>
            </w:r>
          </w:p>
        </w:tc>
      </w:tr>
      <w:tr w:rsidR="008B39D7" w14:paraId="576504D5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5530B0AB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StopSafe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6854F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контроля условий безопасной остановки КД</w:t>
            </w:r>
          </w:p>
        </w:tc>
      </w:tr>
      <w:tr w:rsidR="008B39D7" w14:paraId="4235DC38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5977571D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Taks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5D76A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системы тактирования дискретных сигналов</w:t>
            </w:r>
          </w:p>
        </w:tc>
      </w:tr>
      <w:tr w:rsidR="008B39D7" w14:paraId="32335585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274E1A99" w14:textId="77777777" w:rsidR="008B39D7" w:rsidRDefault="003C63E9">
            <w:pPr>
              <w:widowControl w:val="0"/>
              <w:rPr>
                <w:rFonts w:hint="eastAsia"/>
                <w:lang w:val="en-US"/>
              </w:rPr>
            </w:pPr>
            <w:r>
              <w:rPr>
                <w:lang w:val="en-US"/>
              </w:rPr>
              <w:t>Tension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39A5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управления системой натяжения</w:t>
            </w:r>
          </w:p>
        </w:tc>
      </w:tr>
      <w:tr w:rsidR="008B39D7" w14:paraId="5DD593DE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76649C6A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TowerLine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18B31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контроля положения каната на опорах</w:t>
            </w:r>
          </w:p>
        </w:tc>
      </w:tr>
      <w:tr w:rsidR="008B39D7" w14:paraId="720D80F0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659686E9" w14:textId="77777777" w:rsidR="008B39D7" w:rsidRDefault="003C63E9">
            <w:pPr>
              <w:widowControl w:val="0"/>
              <w:rPr>
                <w:rFonts w:hint="eastAsia"/>
              </w:rPr>
            </w:pPr>
            <w:proofErr w:type="spellStart"/>
            <w:r>
              <w:t>Warnings</w:t>
            </w:r>
            <w:proofErr w:type="spellEnd"/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27BA0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группа программных блоков управления предупреждениями</w:t>
            </w:r>
          </w:p>
        </w:tc>
      </w:tr>
      <w:tr w:rsidR="008B39D7" w14:paraId="4B4D2CD2" w14:textId="77777777">
        <w:trPr>
          <w:trHeight w:val="256"/>
        </w:trPr>
        <w:tc>
          <w:tcPr>
            <w:tcW w:w="2580" w:type="dxa"/>
            <w:tcBorders>
              <w:left w:val="single" w:sz="2" w:space="0" w:color="000000"/>
              <w:bottom w:val="single" w:sz="2" w:space="0" w:color="000000"/>
            </w:tcBorders>
          </w:tcPr>
          <w:p w14:paraId="0B1872E6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>Wind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C90D6" w14:textId="77777777" w:rsidR="008B39D7" w:rsidRDefault="003C63E9">
            <w:pPr>
              <w:widowControl w:val="0"/>
              <w:rPr>
                <w:rFonts w:hint="eastAsia"/>
              </w:rPr>
            </w:pPr>
            <w:r>
              <w:t xml:space="preserve">группа программных блоков контроля </w:t>
            </w:r>
            <w:proofErr w:type="spellStart"/>
            <w:r>
              <w:t>ветроизмерительного</w:t>
            </w:r>
            <w:proofErr w:type="spellEnd"/>
            <w:r>
              <w:t xml:space="preserve"> устройства</w:t>
            </w:r>
          </w:p>
        </w:tc>
      </w:tr>
    </w:tbl>
    <w:p w14:paraId="6ABD4E47" w14:textId="77777777" w:rsidR="008B39D7" w:rsidRDefault="008B39D7">
      <w:pPr>
        <w:rPr>
          <w:rFonts w:hint="eastAsia"/>
        </w:rPr>
      </w:pPr>
    </w:p>
    <w:p w14:paraId="7B70D966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О программном обеспечении</w:t>
      </w:r>
    </w:p>
    <w:p w14:paraId="33511591" w14:textId="77777777" w:rsidR="008B39D7" w:rsidRDefault="008B39D7">
      <w:pPr>
        <w:suppressAutoHyphens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48B52ABA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Программное обеспечение для автоматизированной системы управления АСУ ППКД "Лифт </w:t>
      </w:r>
      <w:r>
        <w:rPr>
          <w:rFonts w:ascii="Times New Roman" w:eastAsia="Times New Roman" w:hAnsi="Times New Roman" w:cs="Times New Roman"/>
          <w:color w:val="auto"/>
          <w:lang w:val="en-US" w:eastAsia="ru-RU" w:bidi="ar-SA"/>
        </w:rPr>
        <w:t>SBT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" создано для осуществления управления пассажирск</w:t>
      </w:r>
      <w:r w:rsidR="00800BC0">
        <w:rPr>
          <w:rFonts w:ascii="Times New Roman" w:eastAsia="Times New Roman" w:hAnsi="Times New Roman" w:cs="Times New Roman"/>
          <w:color w:val="auto"/>
          <w:lang w:eastAsia="ru-RU" w:bidi="ar-SA"/>
        </w:rPr>
        <w:t>ой подвесной канатной дорогой "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Лифт </w:t>
      </w:r>
      <w:r>
        <w:rPr>
          <w:rFonts w:ascii="Times New Roman" w:eastAsia="Times New Roman" w:hAnsi="Times New Roman" w:cs="Times New Roman"/>
          <w:color w:val="auto"/>
          <w:lang w:val="en-US" w:eastAsia="ru-RU" w:bidi="ar-SA"/>
        </w:rPr>
        <w:t>SBT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".</w:t>
      </w:r>
    </w:p>
    <w:p w14:paraId="6934ED3F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Ключевыми функциями системы управления являются:</w:t>
      </w:r>
    </w:p>
    <w:p w14:paraId="2E7E7543" w14:textId="77777777" w:rsidR="008B39D7" w:rsidRDefault="003C63E9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контроль текущего состояния оборудования, сигналов датчиков, положения органов ручного управления;</w:t>
      </w:r>
    </w:p>
    <w:p w14:paraId="446549FB" w14:textId="77777777" w:rsidR="008B39D7" w:rsidRDefault="003C63E9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управление исполнительными устройствами;</w:t>
      </w:r>
    </w:p>
    <w:p w14:paraId="7CD3F653" w14:textId="77777777" w:rsidR="008B39D7" w:rsidRDefault="003C63E9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противоаварийная защита;</w:t>
      </w:r>
    </w:p>
    <w:p w14:paraId="6A9DCDAE" w14:textId="77777777" w:rsidR="008B39D7" w:rsidRDefault="003C63E9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предупредительная сигнализация световая/звуковая;</w:t>
      </w:r>
    </w:p>
    <w:p w14:paraId="42E86C0B" w14:textId="77777777" w:rsidR="008B39D7" w:rsidRDefault="003C63E9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местная индикация;</w:t>
      </w:r>
    </w:p>
    <w:p w14:paraId="6985C80C" w14:textId="77777777" w:rsidR="008B39D7" w:rsidRDefault="003C63E9">
      <w:pPr>
        <w:numPr>
          <w:ilvl w:val="0"/>
          <w:numId w:val="7"/>
        </w:num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обмен данными и сигналами между контроллерами приводной и обводной станций.</w:t>
      </w:r>
    </w:p>
    <w:p w14:paraId="4C585D55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Программируемый логический контроллер, на котором создана АСУ, при выполнении прикладной программы реализовывает в полном объеме все указанные выше функции системы управления.</w:t>
      </w:r>
    </w:p>
    <w:p w14:paraId="75017213" w14:textId="77777777" w:rsidR="008B39D7" w:rsidRDefault="008B39D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538227D4" w14:textId="77777777" w:rsidR="008B39D7" w:rsidRDefault="00800BC0">
      <w:pPr>
        <w:suppressAutoHyphens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Программное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обеспечение для </w:t>
      </w:r>
      <w:r w:rsidR="003C63E9">
        <w:rPr>
          <w:rFonts w:ascii="Times New Roman" w:eastAsia="Times New Roman" w:hAnsi="Times New Roman" w:cs="Times New Roman"/>
          <w:color w:val="auto"/>
          <w:lang w:val="en-US" w:eastAsia="ru-RU" w:bidi="ar-SA"/>
        </w:rPr>
        <w:t>PLC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состоит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из </w:t>
      </w:r>
      <w:r w:rsidR="003C63E9">
        <w:rPr>
          <w:rFonts w:ascii="Times New Roman" w:hAnsi="Times New Roman" w:cs="Times New Roman"/>
        </w:rPr>
        <w:t xml:space="preserve">файла проекта с </w:t>
      </w:r>
      <w:proofErr w:type="gramStart"/>
      <w:r w:rsidR="003C63E9">
        <w:rPr>
          <w:rFonts w:ascii="Times New Roman" w:hAnsi="Times New Roman" w:cs="Times New Roman"/>
        </w:rPr>
        <w:t>расширением .</w:t>
      </w:r>
      <w:r w:rsidR="003C63E9">
        <w:rPr>
          <w:rFonts w:ascii="Times New Roman" w:hAnsi="Times New Roman" w:cs="Times New Roman"/>
          <w:lang w:val="en-US"/>
        </w:rPr>
        <w:t>zap</w:t>
      </w:r>
      <w:proofErr w:type="gramEnd"/>
      <w:r w:rsidR="003C63E9">
        <w:rPr>
          <w:rFonts w:ascii="Times New Roman" w:hAnsi="Times New Roman" w:cs="Times New Roman"/>
        </w:rPr>
        <w:t>18.</w:t>
      </w:r>
    </w:p>
    <w:p w14:paraId="433EE3A1" w14:textId="77777777" w:rsidR="008B39D7" w:rsidRDefault="008B39D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5EAF7BBE" w14:textId="77777777" w:rsidR="008B39D7" w:rsidRDefault="008B39D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0D2B0337" w14:textId="77777777" w:rsidR="008B39D7" w:rsidRDefault="003C63E9">
      <w:pPr>
        <w:suppressAutoHyphens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Разработанные компоненты программного обеспечения, обеспечивают контроль цепей:</w:t>
      </w:r>
    </w:p>
    <w:p w14:paraId="46270AA1" w14:textId="77777777" w:rsidR="008B39D7" w:rsidRDefault="008B39D7">
      <w:pPr>
        <w:suppressAutoHyphens w:val="0"/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</w:p>
    <w:p w14:paraId="62CF9E6C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1. Контроль цепей безопасности для штатной или аварийной остановки ППКД:</w:t>
      </w:r>
    </w:p>
    <w:p w14:paraId="51FD9091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Обрабатываемые события</w:t>
      </w:r>
    </w:p>
    <w:p w14:paraId="079FE3C5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Рабочий тормоз закрыт</w:t>
      </w:r>
    </w:p>
    <w:p w14:paraId="1BF1AEEC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Износ тормозных колодок рабочий тормоз ОК</w:t>
      </w:r>
    </w:p>
    <w:p w14:paraId="21D0499C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Рабочий тормоз механическое блокирование груз тест</w:t>
      </w:r>
    </w:p>
    <w:p w14:paraId="4EA4B026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Скорость движения 0</w:t>
      </w:r>
    </w:p>
    <w:p w14:paraId="1F0690C7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Главный контактор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вкл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преобразователь тока 1</w:t>
      </w:r>
    </w:p>
    <w:p w14:paraId="59ECD624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Заданное значение 0 8.5v</w:t>
      </w:r>
    </w:p>
    <w:p w14:paraId="6DE01797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Сигнал подтверждения реле запуск</w:t>
      </w:r>
    </w:p>
    <w:p w14:paraId="48F5E701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Сигнал подтвержде</w:t>
      </w:r>
      <w:r w:rsidR="00800BC0">
        <w:rPr>
          <w:rFonts w:ascii="Times New Roman" w:eastAsia="Times New Roman" w:hAnsi="Times New Roman" w:cs="Times New Roman"/>
          <w:color w:val="auto"/>
          <w:lang w:eastAsia="ru-RU" w:bidi="ar-SA"/>
        </w:rPr>
        <w:t>ния реле эл цепь безопасности ОК</w:t>
      </w:r>
    </w:p>
    <w:p w14:paraId="1CABE19D" w14:textId="77777777" w:rsidR="008B39D7" w:rsidRDefault="00800BC0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М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анометрический выключатель тормозной системы проверка</w:t>
      </w:r>
    </w:p>
    <w:p w14:paraId="08FB0C1F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Аварийный тормоз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закр</w:t>
      </w:r>
      <w:proofErr w:type="spellEnd"/>
    </w:p>
    <w:p w14:paraId="220CAAB3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Запуск</w:t>
      </w:r>
    </w:p>
    <w:p w14:paraId="5AFD59A9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Электрическая </w:t>
      </w:r>
      <w:r w:rsidR="00800BC0">
        <w:rPr>
          <w:rFonts w:ascii="Times New Roman" w:eastAsia="Times New Roman" w:hAnsi="Times New Roman" w:cs="Times New Roman"/>
          <w:color w:val="auto"/>
          <w:lang w:eastAsia="ru-RU" w:bidi="ar-SA"/>
        </w:rPr>
        <w:t>цепь безопасности ОК</w:t>
      </w:r>
    </w:p>
    <w:p w14:paraId="446590EB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Цепь безопасности ОК</w:t>
      </w:r>
    </w:p>
    <w:p w14:paraId="07757020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Готовность</w:t>
      </w:r>
    </w:p>
    <w:p w14:paraId="3F5B2C8E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Скорость движения 0</w:t>
      </w:r>
    </w:p>
    <w:p w14:paraId="27C90E84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Заданное значение 0 8.5v</w:t>
      </w:r>
    </w:p>
    <w:p w14:paraId="673EAA01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2.Контроль цепей частотного преобразователя для обеспечения вращения двигателя ППКД:</w:t>
      </w:r>
    </w:p>
    <w:p w14:paraId="6A0CD036" w14:textId="77777777" w:rsidR="008B39D7" w:rsidRDefault="003C63E9">
      <w:pPr>
        <w:suppressAutoHyphens w:val="0"/>
        <w:spacing w:beforeAutospacing="1" w:after="240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Обрабатываемые события:</w:t>
      </w:r>
    </w:p>
    <w:p w14:paraId="089C9E62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Крутящий момент привод 1</w:t>
      </w:r>
    </w:p>
    <w:p w14:paraId="7B74C541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Тахогенератор двигателя</w:t>
      </w:r>
    </w:p>
    <w:p w14:paraId="49C03C88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Главный контактор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вкл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преобразователь тока 1</w:t>
      </w:r>
    </w:p>
    <w:p w14:paraId="6EDF193A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Главный контактор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вкл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преобразователь тока 2</w:t>
      </w:r>
    </w:p>
    <w:p w14:paraId="7FD7AE84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Тахогенератор шкива</w:t>
      </w:r>
    </w:p>
    <w:p w14:paraId="104F0640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Пч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двигателя 1 готов к эксплуатации</w:t>
      </w:r>
    </w:p>
    <w:p w14:paraId="42AF8850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Сетевой контактор 1 включён</w:t>
      </w:r>
    </w:p>
    <w:p w14:paraId="630D2E57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Пч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двигателя 2 готов к эксплуатации</w:t>
      </w:r>
    </w:p>
    <w:p w14:paraId="0BB7B22D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Сетевой контактор 2 включён</w:t>
      </w:r>
    </w:p>
    <w:p w14:paraId="213B1169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Заданное значение 0 8.5v</w:t>
      </w:r>
    </w:p>
    <w:p w14:paraId="7217B14C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Температура двигателя привод двигатель 1</w:t>
      </w:r>
    </w:p>
    <w:p w14:paraId="11F9ADBE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Температура редуктора 4-20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ma</w:t>
      </w:r>
      <w:proofErr w:type="spellEnd"/>
    </w:p>
    <w:p w14:paraId="328B12B0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Заданное значение преобразователя тока</w:t>
      </w:r>
    </w:p>
    <w:p w14:paraId="1C58BA6A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Потенциометр заданное значение</w:t>
      </w:r>
    </w:p>
    <w:p w14:paraId="12F42B22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Запуск</w:t>
      </w:r>
    </w:p>
    <w:p w14:paraId="3C277ACA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Электрическая цепь безопасности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ок</w:t>
      </w:r>
      <w:proofErr w:type="spellEnd"/>
    </w:p>
    <w:p w14:paraId="519E5D24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Подготовка</w:t>
      </w:r>
    </w:p>
    <w:p w14:paraId="43680C0A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Неисправность преобразователя тока1</w:t>
      </w:r>
    </w:p>
    <w:p w14:paraId="09A2ACEF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Сверхток вентилятор двигателя привода двигатель 1</w:t>
      </w:r>
    </w:p>
    <w:p w14:paraId="40D1035F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Сверхток тиристоров вентилятор преобразователь тока 1</w:t>
      </w:r>
    </w:p>
    <w:p w14:paraId="2D7B3658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Сбой предохранительного устройства преобразователь 1</w:t>
      </w:r>
    </w:p>
    <w:p w14:paraId="6AE097D9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Klixon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привод двигателя 1</w:t>
      </w:r>
    </w:p>
    <w:p w14:paraId="452E3D6B" w14:textId="77777777" w:rsidR="008B39D7" w:rsidRDefault="00800BC0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Ав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томат защиты в силовом шкафу </w:t>
      </w:r>
      <w:proofErr w:type="spellStart"/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выкл</w:t>
      </w:r>
      <w:proofErr w:type="spellEnd"/>
    </w:p>
    <w:p w14:paraId="19F706C4" w14:textId="77777777" w:rsidR="008B39D7" w:rsidRDefault="00800BC0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крутящего момента</w:t>
      </w:r>
    </w:p>
    <w:p w14:paraId="34CB5F53" w14:textId="77777777" w:rsidR="008B39D7" w:rsidRDefault="00800BC0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скачков крутящего момента</w:t>
      </w:r>
    </w:p>
    <w:p w14:paraId="7914CFFC" w14:textId="7F96FEE6" w:rsidR="008B39D7" w:rsidRDefault="00800BC0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5D36FD"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К</w:t>
      </w:r>
      <w:r w:rsidR="003C63E9" w:rsidRPr="005D36FD">
        <w:rPr>
          <w:rFonts w:ascii="Times New Roman" w:eastAsia="Times New Roman" w:hAnsi="Times New Roman" w:cs="Times New Roman"/>
          <w:color w:val="auto"/>
          <w:lang w:eastAsia="ru-RU" w:bidi="ar-SA"/>
        </w:rPr>
        <w:t>онтроль заданно</w:t>
      </w:r>
      <w:r w:rsidR="005D36FD" w:rsidRPr="005D36FD">
        <w:rPr>
          <w:rFonts w:ascii="Times New Roman" w:eastAsia="Times New Roman" w:hAnsi="Times New Roman" w:cs="Times New Roman"/>
          <w:color w:val="auto"/>
          <w:lang w:eastAsia="ru-RU" w:bidi="ar-SA"/>
        </w:rPr>
        <w:t>го значения и</w:t>
      </w:r>
      <w:r w:rsidR="003C63E9" w:rsidRPr="005D36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фактическо</w:t>
      </w:r>
      <w:r w:rsidR="005D36FD" w:rsidRPr="005D36FD">
        <w:rPr>
          <w:rFonts w:ascii="Times New Roman" w:eastAsia="Times New Roman" w:hAnsi="Times New Roman" w:cs="Times New Roman"/>
          <w:color w:val="auto"/>
          <w:lang w:eastAsia="ru-RU" w:bidi="ar-SA"/>
        </w:rPr>
        <w:t>го</w:t>
      </w:r>
      <w:r w:rsidR="005D36FD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значения</w:t>
      </w:r>
    </w:p>
    <w:p w14:paraId="2E7BF8C6" w14:textId="77777777" w:rsidR="008B39D7" w:rsidRDefault="00800BC0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разгона (нулевая скорость движения через 5 сек от старта)</w:t>
      </w:r>
    </w:p>
    <w:p w14:paraId="65039214" w14:textId="77777777" w:rsidR="008B39D7" w:rsidRDefault="00800BC0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П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ревышение скорости вращения 1й ступени</w:t>
      </w:r>
    </w:p>
    <w:p w14:paraId="5507F46A" w14:textId="77777777" w:rsidR="008B39D7" w:rsidRDefault="00800BC0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П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ревышение скорости вращения 2й ступени</w:t>
      </w:r>
    </w:p>
    <w:p w14:paraId="2D38569C" w14:textId="77777777" w:rsidR="008B39D7" w:rsidRDefault="00800BC0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направления</w:t>
      </w:r>
    </w:p>
    <w:p w14:paraId="655F58D0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3.Контроль цепей систем торможения для осуществления торможений с характеристиками торможения, соответствующими федеральным нормам и правилам:</w:t>
      </w:r>
    </w:p>
    <w:p w14:paraId="15DF21F8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Обрабатываемые сигналы:</w:t>
      </w:r>
    </w:p>
    <w:p w14:paraId="2C26EAFB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Аварийный тормоз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откр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>/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закр</w:t>
      </w:r>
      <w:proofErr w:type="spellEnd"/>
    </w:p>
    <w:p w14:paraId="6C116863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Рабочий тормоз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откр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>/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закр</w:t>
      </w:r>
      <w:proofErr w:type="spellEnd"/>
    </w:p>
    <w:p w14:paraId="72DE898F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Рабочий тормоз механическое блокирование груз тест</w:t>
      </w:r>
    </w:p>
    <w:p w14:paraId="5E502CDB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Рабочий тормоз закрыть груз тест</w:t>
      </w:r>
    </w:p>
    <w:p w14:paraId="44D5BBC7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Авар тормоз ручное приведение в действие</w:t>
      </w:r>
    </w:p>
    <w:p w14:paraId="5691A28D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Аварийный тормоз механическое блокирование</w:t>
      </w:r>
    </w:p>
    <w:p w14:paraId="2C15CC39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Рабочий тормоз механическое блокирование</w:t>
      </w:r>
    </w:p>
    <w:p w14:paraId="5B4867BE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Клапан 1 аварийный тормоз</w:t>
      </w:r>
    </w:p>
    <w:p w14:paraId="03C0D758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Клапан 2 аварийный тормоз</w:t>
      </w:r>
    </w:p>
    <w:p w14:paraId="1811ECFD" w14:textId="5020E14C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Клапан ступен</w:t>
      </w:r>
      <w:r w:rsidR="001B6CDF">
        <w:rPr>
          <w:rFonts w:ascii="Times New Roman" w:eastAsia="Times New Roman" w:hAnsi="Times New Roman" w:cs="Times New Roman"/>
          <w:color w:val="auto"/>
          <w:lang w:eastAsia="ru-RU" w:bidi="ar-SA"/>
        </w:rPr>
        <w:t>и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срабатывания рабочий тормоз</w:t>
      </w:r>
    </w:p>
    <w:p w14:paraId="02BD6B39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Клапан быстрого срабатывания рабочий тормоз</w:t>
      </w:r>
    </w:p>
    <w:p w14:paraId="37C71DDC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Клапан прокачки тормозов гидравлика рабочий тормоз</w:t>
      </w:r>
    </w:p>
    <w:p w14:paraId="6CD14495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Двигатель включен тормоз гидравлика</w:t>
      </w:r>
    </w:p>
    <w:p w14:paraId="3340F9CC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Сверхток масляный радиатор</w:t>
      </w:r>
    </w:p>
    <w:p w14:paraId="5EBBCFB7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Сверхток масляный насос</w:t>
      </w:r>
    </w:p>
    <w:p w14:paraId="661C79B1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Сверхток двигатель тормозной гидравлики</w:t>
      </w:r>
    </w:p>
    <w:p w14:paraId="6D756FD0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lastRenderedPageBreak/>
        <w:t>Износ тормозных колодок рабочий тормоз</w:t>
      </w:r>
    </w:p>
    <w:p w14:paraId="4D4F69B6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Уровень масла тормозная гидравлика предупреждение</w:t>
      </w:r>
    </w:p>
    <w:p w14:paraId="7A973B5D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Уровень масла тормозная гидравлика стоп</w:t>
      </w:r>
    </w:p>
    <w:p w14:paraId="16CD4D3B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Температура масла тормозная гидравлика высокая</w:t>
      </w:r>
    </w:p>
    <w:p w14:paraId="5D18A061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Загрязнение фильтра тормозная гидравлика</w:t>
      </w:r>
    </w:p>
    <w:p w14:paraId="14CDA22D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Рабочее давление аварийный тормоз 4-20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ma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0-160bar</w:t>
      </w:r>
    </w:p>
    <w:p w14:paraId="2FD35245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Рабочее давление рабочий тормоз 4-20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ma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0-160bar</w:t>
      </w:r>
    </w:p>
    <w:p w14:paraId="5907E433" w14:textId="77777777" w:rsidR="008B39D7" w:rsidRDefault="003C63E9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Контроль клапана аварийный тормоз 4-20ma 0-160 бар</w:t>
      </w:r>
    </w:p>
    <w:p w14:paraId="1ECA6F24" w14:textId="77777777" w:rsidR="008B39D7" w:rsidRDefault="003221F7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П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оследующее отключение</w:t>
      </w:r>
    </w:p>
    <w:p w14:paraId="57168028" w14:textId="77777777" w:rsidR="008B39D7" w:rsidRDefault="003221F7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остановки</w:t>
      </w:r>
    </w:p>
    <w:p w14:paraId="153F74B2" w14:textId="77777777" w:rsidR="008B39D7" w:rsidRDefault="003221F7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рабочего тормоза</w:t>
      </w:r>
    </w:p>
    <w:p w14:paraId="3E6C954C" w14:textId="77777777" w:rsidR="008B39D7" w:rsidRDefault="003221F7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замедления стопа</w:t>
      </w:r>
    </w:p>
    <w:p w14:paraId="66A86D22" w14:textId="77777777" w:rsidR="008B39D7" w:rsidRDefault="003221F7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замедления аварийного стопа</w:t>
      </w:r>
    </w:p>
    <w:p w14:paraId="666F9A19" w14:textId="77777777" w:rsidR="008B39D7" w:rsidRDefault="003221F7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замедления аварийного стопа АТ</w:t>
      </w:r>
    </w:p>
    <w:p w14:paraId="6277AEBC" w14:textId="77777777" w:rsidR="008B39D7" w:rsidRDefault="003221F7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замедления аварийного стопа АТ +РТ</w:t>
      </w:r>
    </w:p>
    <w:p w14:paraId="24775397" w14:textId="77777777" w:rsidR="008B39D7" w:rsidRDefault="003221F7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торможения при аварийном останове</w:t>
      </w:r>
    </w:p>
    <w:p w14:paraId="10CE93E9" w14:textId="77777777" w:rsidR="008B39D7" w:rsidRDefault="003221F7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торможения при аварийном останове рабочего тормоза</w:t>
      </w:r>
    </w:p>
    <w:p w14:paraId="600D1321" w14:textId="77777777" w:rsidR="008B39D7" w:rsidRDefault="003221F7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замедления авар стоп АТ+РТ</w:t>
      </w:r>
    </w:p>
    <w:p w14:paraId="70A3CFBF" w14:textId="77777777" w:rsidR="008B39D7" w:rsidRDefault="003221F7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аварийных тормозов</w:t>
      </w:r>
    </w:p>
    <w:p w14:paraId="5765CEC4" w14:textId="77777777" w:rsidR="008B39D7" w:rsidRDefault="003221F7">
      <w:pPr>
        <w:suppressAutoHyphens w:val="0"/>
        <w:spacing w:beforeAutospacing="1" w:afterAutospacing="1"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К</w:t>
      </w:r>
      <w:r w:rsidR="003C63E9">
        <w:rPr>
          <w:rFonts w:ascii="Times New Roman" w:eastAsia="Times New Roman" w:hAnsi="Times New Roman" w:cs="Times New Roman"/>
          <w:color w:val="auto"/>
          <w:lang w:eastAsia="ru-RU" w:bidi="ar-SA"/>
        </w:rPr>
        <w:t>онтроль тормозного клапана</w:t>
      </w:r>
    </w:p>
    <w:p w14:paraId="77BA231F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Функциональные характеристики программного обеспечения</w:t>
      </w:r>
    </w:p>
    <w:p w14:paraId="3AE24802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Программное обеспечение АСУ ППКД "Лифт </w:t>
      </w:r>
      <w:r>
        <w:rPr>
          <w:rFonts w:ascii="Times New Roman" w:eastAsia="Times New Roman" w:hAnsi="Times New Roman" w:cs="Times New Roman"/>
          <w:color w:val="auto"/>
          <w:lang w:val="en-US" w:eastAsia="ru-RU" w:bidi="ar-SA"/>
        </w:rPr>
        <w:t>SBT</w:t>
      </w:r>
      <w:r>
        <w:rPr>
          <w:rFonts w:ascii="Times New Roman" w:eastAsia="Times New Roman" w:hAnsi="Times New Roman" w:cs="Times New Roman"/>
          <w:color w:val="auto"/>
          <w:lang w:eastAsia="ru-RU" w:bidi="ar-SA"/>
        </w:rPr>
        <w:t>" обеспечивает выполнение функций управления, блокировок, предупредительной сигнализацией и противоаварийной защиты пассажирской подвесной канатной дороги с отцепляемым зажимом.</w:t>
      </w:r>
    </w:p>
    <w:p w14:paraId="15F1565C" w14:textId="77777777" w:rsidR="008B39D7" w:rsidRDefault="008B39D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668AD4E5" w14:textId="77777777" w:rsidR="008B39D7" w:rsidRDefault="008B39D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77164E59" w14:textId="77777777" w:rsidR="008B39D7" w:rsidRDefault="008B39D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2DC8A185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Доступ к программному обеспечению:</w:t>
      </w:r>
    </w:p>
    <w:p w14:paraId="04E94875" w14:textId="627DB393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Поскольку работа программного обеспечения производится только на программируемом логическом контроллере, постоянный удаленный доступ к программному обеспечению не предоставляется. </w:t>
      </w:r>
      <w:r w:rsidR="00CC1201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Для получения доступа к экземпляру ПО, эксперту </w:t>
      </w:r>
      <w:proofErr w:type="spellStart"/>
      <w:r w:rsidR="00CC1201">
        <w:rPr>
          <w:rFonts w:ascii="Times New Roman" w:eastAsia="Times New Roman" w:hAnsi="Times New Roman" w:cs="Times New Roman"/>
          <w:color w:val="auto"/>
          <w:lang w:eastAsia="ru-RU" w:bidi="ar-SA"/>
        </w:rPr>
        <w:t>Минцифры</w:t>
      </w:r>
      <w:proofErr w:type="spellEnd"/>
      <w:r w:rsidR="00CC1201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необходимо связаться со специалистом ООО </w:t>
      </w:r>
      <w:r w:rsidR="00CC1201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>«</w:t>
      </w:r>
      <w:r w:rsidR="001B6CDF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>РУСЛЕТ-АВТОМАТИЗАЦИЯ</w:t>
      </w:r>
      <w:r w:rsidR="00CC1201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», </w:t>
      </w:r>
      <w:r w:rsidR="001B6CDF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>Кондратьев Александр Юрьевич</w:t>
      </w:r>
      <w:r w:rsidR="00CC1201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, по телефону </w:t>
      </w:r>
      <w:r w:rsidR="001B6CDF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>+7-</w:t>
      </w:r>
      <w:r w:rsidR="00A34504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>985-890-01-49</w:t>
      </w:r>
      <w:r w:rsidR="00CC1201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или электронной почте </w:t>
      </w:r>
      <w:r w:rsidR="001B6CDF" w:rsidRPr="00A34504">
        <w:rPr>
          <w:rFonts w:ascii="Times New Roman" w:eastAsia="Times New Roman" w:hAnsi="Times New Roman" w:cs="Times New Roman" w:hint="eastAsia"/>
          <w:color w:val="auto"/>
          <w:lang w:eastAsia="ru-RU" w:bidi="ar-SA"/>
        </w:rPr>
        <w:t>info@ropetech.ru</w:t>
      </w:r>
      <w:r w:rsidR="00CC1201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в рабочие дни с 9</w:t>
      </w:r>
      <w:r w:rsidR="001B6CDF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>:</w:t>
      </w:r>
      <w:r w:rsidR="00CC1201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>00 до 18</w:t>
      </w:r>
      <w:r w:rsidR="001B6CDF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>:</w:t>
      </w:r>
      <w:r w:rsidR="00CC1201" w:rsidRPr="00A34504">
        <w:rPr>
          <w:rFonts w:ascii="Times New Roman" w:eastAsia="Times New Roman" w:hAnsi="Times New Roman" w:cs="Times New Roman"/>
          <w:color w:val="auto"/>
          <w:lang w:eastAsia="ru-RU" w:bidi="ar-SA"/>
        </w:rPr>
        <w:t>00 по московскому времени.</w:t>
      </w:r>
      <w:r w:rsidR="00CC1201"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Доступ будет организован в удобном для эксперта формате. </w:t>
      </w:r>
    </w:p>
    <w:p w14:paraId="048D5B84" w14:textId="77777777" w:rsidR="008B39D7" w:rsidRDefault="008B39D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3DFC9478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Сторонние программные продукты, используемые для работы с программным обеспечением:</w:t>
      </w:r>
    </w:p>
    <w:p w14:paraId="1DD89E4E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Для работы с программным обеспечением используется среда разработки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Tia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lang w:eastAsia="ru-RU" w:bidi="ar-SA"/>
        </w:rPr>
        <w:t>Portal</w:t>
      </w:r>
      <w:proofErr w:type="spellEnd"/>
      <w:r>
        <w:rPr>
          <w:rFonts w:ascii="Times New Roman" w:eastAsia="Times New Roman" w:hAnsi="Times New Roman" w:cs="Times New Roman"/>
          <w:color w:val="auto"/>
          <w:lang w:eastAsia="ru-RU" w:bidi="ar-SA"/>
        </w:rPr>
        <w:t xml:space="preserve"> версии 18.</w:t>
      </w:r>
    </w:p>
    <w:p w14:paraId="1A3DE098" w14:textId="77777777" w:rsidR="008B39D7" w:rsidRDefault="008B39D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52DDDAEB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  <w:t>Техническая поддержка</w:t>
      </w:r>
    </w:p>
    <w:p w14:paraId="24244FF3" w14:textId="77777777" w:rsidR="008B39D7" w:rsidRDefault="008B39D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201BEA4E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По всем возникающим техническим вопросам, необходимо обращаться в службу технической поддержки по телефону:</w:t>
      </w:r>
    </w:p>
    <w:p w14:paraId="69F881AF" w14:textId="77777777" w:rsidR="008B39D7" w:rsidRDefault="003C63E9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lang w:eastAsia="ru-RU" w:bidi="ar-SA"/>
        </w:rPr>
        <w:t>+7 (495) 662-94-68 с 9:00 до 18:00 по московскому времени с понедельника по пятницу.</w:t>
      </w:r>
    </w:p>
    <w:p w14:paraId="7D93FE1F" w14:textId="77777777" w:rsidR="008B39D7" w:rsidRDefault="008B39D7">
      <w:pPr>
        <w:suppressAutoHyphens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14:paraId="58D1F2A5" w14:textId="77777777" w:rsidR="008B39D7" w:rsidRDefault="008B39D7">
      <w:pPr>
        <w:suppressAutoHyphens w:val="0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sectPr w:rsidR="008B39D7">
      <w:headerReference w:type="default" r:id="rId10"/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DF701" w14:textId="77777777" w:rsidR="00D301D0" w:rsidRDefault="00D301D0">
      <w:pPr>
        <w:rPr>
          <w:rFonts w:hint="eastAsia"/>
        </w:rPr>
      </w:pPr>
      <w:r>
        <w:separator/>
      </w:r>
    </w:p>
  </w:endnote>
  <w:endnote w:type="continuationSeparator" w:id="0">
    <w:p w14:paraId="3D9DE084" w14:textId="77777777" w:rsidR="00D301D0" w:rsidRDefault="00D301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00F07" w14:textId="77777777" w:rsidR="00D301D0" w:rsidRDefault="00D301D0">
      <w:pPr>
        <w:rPr>
          <w:rFonts w:hint="eastAsia"/>
        </w:rPr>
      </w:pPr>
      <w:r>
        <w:separator/>
      </w:r>
    </w:p>
  </w:footnote>
  <w:footnote w:type="continuationSeparator" w:id="0">
    <w:p w14:paraId="14EAB75E" w14:textId="77777777" w:rsidR="00D301D0" w:rsidRDefault="00D301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f3"/>
      <w:tblW w:w="10162" w:type="dxa"/>
      <w:tblInd w:w="-459" w:type="dxa"/>
      <w:tblLayout w:type="fixed"/>
      <w:tblLook w:val="04A0" w:firstRow="1" w:lastRow="0" w:firstColumn="1" w:lastColumn="0" w:noHBand="0" w:noVBand="1"/>
    </w:tblPr>
    <w:tblGrid>
      <w:gridCol w:w="3685"/>
      <w:gridCol w:w="6477"/>
    </w:tblGrid>
    <w:tr w:rsidR="008B39D7" w14:paraId="5BDE1397" w14:textId="77777777">
      <w:tc>
        <w:tcPr>
          <w:tcW w:w="3685" w:type="dxa"/>
          <w:tcBorders>
            <w:top w:val="nil"/>
            <w:left w:val="nil"/>
            <w:bottom w:val="nil"/>
            <w:right w:val="nil"/>
          </w:tcBorders>
        </w:tcPr>
        <w:p w14:paraId="20F11F4D" w14:textId="77777777" w:rsidR="008B39D7" w:rsidRDefault="003C63E9">
          <w:pPr>
            <w:pStyle w:val="a7"/>
            <w:widowControl w:val="0"/>
            <w:suppressAutoHyphens w:val="0"/>
            <w:ind w:left="-531" w:right="-294" w:firstLine="429"/>
            <w:rPr>
              <w:color w:val="1F4E79" w:themeColor="accent5" w:themeShade="80"/>
              <w:sz w:val="16"/>
              <w:szCs w:val="16"/>
              <w:lang w:val="de-CH"/>
            </w:rPr>
          </w:pPr>
          <w:r>
            <w:rPr>
              <w:noProof/>
              <w:color w:val="1F4E79" w:themeColor="accent5" w:themeShade="80"/>
              <w:sz w:val="16"/>
              <w:szCs w:val="16"/>
              <w:lang w:eastAsia="ru-RU" w:bidi="ar-SA"/>
            </w:rPr>
            <w:drawing>
              <wp:anchor distT="0" distB="0" distL="114300" distR="114300" simplePos="0" relativeHeight="12" behindDoc="1" locked="0" layoutInCell="1" allowOverlap="1" wp14:anchorId="5290EB45" wp14:editId="1C9E86AF">
                <wp:simplePos x="0" y="0"/>
                <wp:positionH relativeFrom="column">
                  <wp:posOffset>490855</wp:posOffset>
                </wp:positionH>
                <wp:positionV relativeFrom="paragraph">
                  <wp:posOffset>111125</wp:posOffset>
                </wp:positionV>
                <wp:extent cx="1781810" cy="734695"/>
                <wp:effectExtent l="0" t="0" r="0" b="0"/>
                <wp:wrapSquare wrapText="bothSides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2801" r="122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810" cy="734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76" w:type="dxa"/>
          <w:tcBorders>
            <w:top w:val="nil"/>
            <w:left w:val="nil"/>
            <w:bottom w:val="nil"/>
            <w:right w:val="nil"/>
          </w:tcBorders>
        </w:tcPr>
        <w:p w14:paraId="5D4AA383" w14:textId="77777777" w:rsidR="008B39D7" w:rsidRDefault="008B39D7">
          <w:pPr>
            <w:pStyle w:val="a7"/>
            <w:widowControl w:val="0"/>
            <w:tabs>
              <w:tab w:val="left" w:pos="4536"/>
              <w:tab w:val="left" w:pos="7230"/>
            </w:tabs>
            <w:suppressAutoHyphens w:val="0"/>
            <w:ind w:left="1064" w:right="38"/>
            <w:rPr>
              <w:rFonts w:ascii="Microsoft Sans Serif" w:hAnsi="Microsoft Sans Serif" w:cs="Microsoft Sans Serif"/>
              <w:b/>
              <w:color w:val="AEAAAA" w:themeColor="background2" w:themeShade="BF"/>
              <w:sz w:val="16"/>
              <w:szCs w:val="16"/>
            </w:rPr>
          </w:pPr>
        </w:p>
        <w:p w14:paraId="136FD0ED" w14:textId="77777777" w:rsidR="008B39D7" w:rsidRDefault="008B39D7">
          <w:pPr>
            <w:pStyle w:val="a7"/>
            <w:widowControl w:val="0"/>
            <w:tabs>
              <w:tab w:val="left" w:pos="4536"/>
              <w:tab w:val="left" w:pos="7230"/>
            </w:tabs>
            <w:suppressAutoHyphens w:val="0"/>
            <w:ind w:left="1064" w:right="38"/>
            <w:rPr>
              <w:rFonts w:ascii="Microsoft Sans Serif" w:hAnsi="Microsoft Sans Serif" w:cs="Microsoft Sans Serif"/>
              <w:b/>
              <w:color w:val="AEAAAA" w:themeColor="background2" w:themeShade="BF"/>
              <w:sz w:val="16"/>
              <w:szCs w:val="16"/>
            </w:rPr>
          </w:pPr>
        </w:p>
        <w:p w14:paraId="43AEE2FF" w14:textId="77777777" w:rsidR="008B39D7" w:rsidRPr="00FC3227" w:rsidRDefault="003C63E9">
          <w:pPr>
            <w:pStyle w:val="a7"/>
            <w:widowControl w:val="0"/>
            <w:tabs>
              <w:tab w:val="left" w:pos="4536"/>
              <w:tab w:val="left" w:pos="7230"/>
            </w:tabs>
            <w:suppressAutoHyphens w:val="0"/>
            <w:ind w:left="1064" w:right="38"/>
            <w:rPr>
              <w:rFonts w:ascii="Microsoft Sans Serif" w:hAnsi="Microsoft Sans Serif" w:cs="Microsoft Sans Serif"/>
              <w:b/>
              <w:color w:val="AEAAAA" w:themeColor="background2" w:themeShade="BF"/>
              <w:sz w:val="16"/>
              <w:szCs w:val="16"/>
              <w:lang w:val="ru-RU"/>
            </w:rPr>
          </w:pPr>
          <w:r w:rsidRPr="00FC3227">
            <w:rPr>
              <w:rFonts w:ascii="Microsoft Sans Serif" w:eastAsia="Calibri" w:hAnsi="Microsoft Sans Serif" w:cs="Microsoft Sans Serif"/>
              <w:b/>
              <w:color w:val="AEAAAA" w:themeColor="background2" w:themeShade="BF"/>
              <w:sz w:val="16"/>
              <w:szCs w:val="16"/>
              <w:lang w:val="ru-RU"/>
            </w:rPr>
            <w:t>ОБЩЕСТВО С ОГРАНИЧЕННОЙ ОТВЕТСТВЕННОСТЬЮ</w:t>
          </w:r>
        </w:p>
        <w:p w14:paraId="274734BE" w14:textId="77777777" w:rsidR="008B39D7" w:rsidRPr="00FC3227" w:rsidRDefault="003C63E9">
          <w:pPr>
            <w:pStyle w:val="a7"/>
            <w:widowControl w:val="0"/>
            <w:tabs>
              <w:tab w:val="left" w:pos="4536"/>
              <w:tab w:val="left" w:pos="7230"/>
            </w:tabs>
            <w:suppressAutoHyphens w:val="0"/>
            <w:ind w:left="1064" w:right="38"/>
            <w:rPr>
              <w:rFonts w:ascii="Microsoft Sans Serif" w:hAnsi="Microsoft Sans Serif" w:cs="Microsoft Sans Serif"/>
              <w:b/>
              <w:color w:val="AEAAAA" w:themeColor="background2" w:themeShade="BF"/>
              <w:sz w:val="16"/>
              <w:szCs w:val="16"/>
              <w:lang w:val="ru-RU"/>
            </w:rPr>
          </w:pPr>
          <w:r w:rsidRPr="00FC3227">
            <w:rPr>
              <w:rFonts w:ascii="Microsoft Sans Serif" w:eastAsia="Calibri" w:hAnsi="Microsoft Sans Serif" w:cs="Microsoft Sans Serif"/>
              <w:b/>
              <w:color w:val="AEAAAA" w:themeColor="background2" w:themeShade="BF"/>
              <w:sz w:val="16"/>
              <w:szCs w:val="16"/>
              <w:lang w:val="ru-RU"/>
            </w:rPr>
            <w:t>«РУСЛЕТ-АВТОМАТИЗАЦИЯ»</w:t>
          </w:r>
        </w:p>
        <w:p w14:paraId="71BF2A46" w14:textId="77777777" w:rsidR="008B39D7" w:rsidRPr="00FC3227" w:rsidRDefault="003C63E9">
          <w:pPr>
            <w:pStyle w:val="a7"/>
            <w:widowControl w:val="0"/>
            <w:tabs>
              <w:tab w:val="left" w:pos="4253"/>
              <w:tab w:val="left" w:pos="4536"/>
              <w:tab w:val="left" w:pos="7230"/>
            </w:tabs>
            <w:suppressAutoHyphens w:val="0"/>
            <w:ind w:left="1064" w:right="38"/>
            <w:rPr>
              <w:rFonts w:ascii="Microsoft Sans Serif" w:hAnsi="Microsoft Sans Serif" w:cs="Microsoft Sans Serif"/>
              <w:color w:val="AEAAAA" w:themeColor="background2" w:themeShade="BF"/>
              <w:sz w:val="16"/>
              <w:szCs w:val="16"/>
              <w:lang w:val="ru-RU"/>
            </w:rPr>
          </w:pPr>
          <w:r w:rsidRPr="00FC3227">
            <w:rPr>
              <w:rFonts w:ascii="Microsoft Sans Serif" w:eastAsia="Calibri" w:hAnsi="Microsoft Sans Serif" w:cs="Microsoft Sans Serif"/>
              <w:color w:val="AEAAAA" w:themeColor="background2" w:themeShade="BF"/>
              <w:sz w:val="16"/>
              <w:szCs w:val="16"/>
              <w:lang w:val="ru-RU"/>
            </w:rPr>
            <w:t xml:space="preserve">ИНН / </w:t>
          </w:r>
          <w:proofErr w:type="gramStart"/>
          <w:r w:rsidRPr="00FC3227">
            <w:rPr>
              <w:rFonts w:ascii="Microsoft Sans Serif" w:eastAsia="Calibri" w:hAnsi="Microsoft Sans Serif" w:cs="Microsoft Sans Serif"/>
              <w:color w:val="AEAAAA" w:themeColor="background2" w:themeShade="BF"/>
              <w:sz w:val="16"/>
              <w:szCs w:val="16"/>
              <w:lang w:val="ru-RU"/>
            </w:rPr>
            <w:t>КПП  9717137439</w:t>
          </w:r>
          <w:proofErr w:type="gramEnd"/>
          <w:r w:rsidRPr="00FC3227">
            <w:rPr>
              <w:rFonts w:ascii="Microsoft Sans Serif" w:eastAsia="Calibri" w:hAnsi="Microsoft Sans Serif" w:cs="Microsoft Sans Serif"/>
              <w:color w:val="AEAAAA" w:themeColor="background2" w:themeShade="BF"/>
              <w:sz w:val="16"/>
              <w:szCs w:val="16"/>
              <w:lang w:val="ru-RU"/>
            </w:rPr>
            <w:t xml:space="preserve"> / 771701001</w:t>
          </w:r>
        </w:p>
        <w:p w14:paraId="4DC5A3AF" w14:textId="77777777" w:rsidR="008B39D7" w:rsidRPr="00FC3227" w:rsidRDefault="003C63E9">
          <w:pPr>
            <w:pStyle w:val="a7"/>
            <w:widowControl w:val="0"/>
            <w:tabs>
              <w:tab w:val="left" w:pos="4253"/>
              <w:tab w:val="left" w:pos="4536"/>
              <w:tab w:val="left" w:pos="7230"/>
            </w:tabs>
            <w:suppressAutoHyphens w:val="0"/>
            <w:ind w:left="1064" w:right="38"/>
            <w:rPr>
              <w:rFonts w:ascii="Microsoft Sans Serif" w:hAnsi="Microsoft Sans Serif" w:cs="Microsoft Sans Serif"/>
              <w:color w:val="AEAAAA" w:themeColor="background2" w:themeShade="BF"/>
              <w:sz w:val="16"/>
              <w:szCs w:val="16"/>
              <w:lang w:val="ru-RU"/>
            </w:rPr>
          </w:pPr>
          <w:r w:rsidRPr="00FC3227">
            <w:rPr>
              <w:rFonts w:ascii="Microsoft Sans Serif" w:eastAsia="Calibri" w:hAnsi="Microsoft Sans Serif" w:cs="Microsoft Sans Serif"/>
              <w:color w:val="AEAAAA" w:themeColor="background2" w:themeShade="BF"/>
              <w:sz w:val="16"/>
              <w:szCs w:val="16"/>
              <w:lang w:val="ru-RU"/>
            </w:rPr>
            <w:t>ОГРН 1237700411871</w:t>
          </w:r>
        </w:p>
        <w:p w14:paraId="32254BEA" w14:textId="77777777" w:rsidR="008B39D7" w:rsidRPr="00FC3227" w:rsidRDefault="003C63E9">
          <w:pPr>
            <w:pStyle w:val="a7"/>
            <w:widowControl w:val="0"/>
            <w:tabs>
              <w:tab w:val="left" w:pos="0"/>
              <w:tab w:val="left" w:pos="7230"/>
            </w:tabs>
            <w:suppressAutoHyphens w:val="0"/>
            <w:ind w:left="1064" w:right="38"/>
            <w:rPr>
              <w:rFonts w:ascii="Times New Roman" w:hAnsi="Times New Roman" w:cs="Times New Roman"/>
              <w:color w:val="1F4E79" w:themeColor="accent5" w:themeShade="80"/>
              <w:sz w:val="16"/>
              <w:szCs w:val="16"/>
              <w:lang w:val="ru-RU"/>
            </w:rPr>
          </w:pPr>
          <w:r>
            <w:rPr>
              <w:rFonts w:ascii="Microsoft Sans Serif" w:eastAsia="Calibri" w:hAnsi="Microsoft Sans Serif" w:cs="Microsoft Sans Serif"/>
              <w:color w:val="AEAAAA" w:themeColor="background2" w:themeShade="BF"/>
              <w:sz w:val="16"/>
              <w:szCs w:val="16"/>
            </w:rPr>
            <w:t>info</w:t>
          </w:r>
          <w:r w:rsidRPr="00FC3227">
            <w:rPr>
              <w:rFonts w:ascii="Microsoft Sans Serif" w:eastAsia="Calibri" w:hAnsi="Microsoft Sans Serif" w:cs="Microsoft Sans Serif"/>
              <w:color w:val="AEAAAA" w:themeColor="background2" w:themeShade="BF"/>
              <w:sz w:val="16"/>
              <w:szCs w:val="16"/>
              <w:lang w:val="ru-RU"/>
            </w:rPr>
            <w:t>@</w:t>
          </w:r>
          <w:proofErr w:type="spellStart"/>
          <w:r>
            <w:rPr>
              <w:rFonts w:ascii="Microsoft Sans Serif" w:eastAsia="Calibri" w:hAnsi="Microsoft Sans Serif" w:cs="Microsoft Sans Serif"/>
              <w:color w:val="AEAAAA" w:themeColor="background2" w:themeShade="BF"/>
              <w:sz w:val="16"/>
              <w:szCs w:val="16"/>
            </w:rPr>
            <w:t>ropetech</w:t>
          </w:r>
          <w:proofErr w:type="spellEnd"/>
          <w:r w:rsidRPr="00FC3227">
            <w:rPr>
              <w:rFonts w:ascii="Microsoft Sans Serif" w:eastAsia="Calibri" w:hAnsi="Microsoft Sans Serif" w:cs="Microsoft Sans Serif"/>
              <w:color w:val="AEAAAA" w:themeColor="background2" w:themeShade="BF"/>
              <w:sz w:val="16"/>
              <w:szCs w:val="16"/>
              <w:lang w:val="ru-RU"/>
            </w:rPr>
            <w:t>.</w:t>
          </w:r>
          <w:proofErr w:type="spellStart"/>
          <w:r>
            <w:rPr>
              <w:rFonts w:ascii="Microsoft Sans Serif" w:eastAsia="Calibri" w:hAnsi="Microsoft Sans Serif" w:cs="Microsoft Sans Serif"/>
              <w:color w:val="AEAAAA" w:themeColor="background2" w:themeShade="BF"/>
              <w:sz w:val="16"/>
              <w:szCs w:val="16"/>
            </w:rPr>
            <w:t>ru</w:t>
          </w:r>
          <w:proofErr w:type="spellEnd"/>
        </w:p>
      </w:tc>
    </w:tr>
  </w:tbl>
  <w:p w14:paraId="71A281E9" w14:textId="77777777" w:rsidR="008B39D7" w:rsidRDefault="008B39D7">
    <w:pPr>
      <w:pStyle w:val="a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A37A3"/>
    <w:multiLevelType w:val="multilevel"/>
    <w:tmpl w:val="4072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0360BED"/>
    <w:multiLevelType w:val="multilevel"/>
    <w:tmpl w:val="8A3C99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EF7234E"/>
    <w:multiLevelType w:val="multilevel"/>
    <w:tmpl w:val="4B9053A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2C9915C1"/>
    <w:multiLevelType w:val="multilevel"/>
    <w:tmpl w:val="8EAABC9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8C352B"/>
    <w:multiLevelType w:val="multilevel"/>
    <w:tmpl w:val="C882A92E"/>
    <w:lvl w:ilvl="0">
      <w:start w:val="1"/>
      <w:numFmt w:val="decimal"/>
      <w:lvlText w:val="%1."/>
      <w:lvlJc w:val="left"/>
      <w:pPr>
        <w:tabs>
          <w:tab w:val="num" w:pos="708"/>
        </w:tabs>
        <w:ind w:left="357" w:hanging="360"/>
      </w:pPr>
      <w:rPr>
        <w:rFonts w:ascii="Times New Roman" w:hAnsi="Times New Roman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89"/>
        </w:tabs>
        <w:ind w:left="789" w:hanging="432"/>
      </w:pPr>
      <w:rPr>
        <w:rFonts w:ascii="Times New Roman" w:hAnsi="Times New Roman" w:cs="Times New Roman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37"/>
        </w:tabs>
        <w:ind w:left="1221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5" w:hanging="648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29" w:hanging="792"/>
      </w:pPr>
    </w:lvl>
    <w:lvl w:ilvl="5">
      <w:start w:val="1"/>
      <w:numFmt w:val="decimal"/>
      <w:lvlText w:val="%1.%2.%3.%4.%5.%6."/>
      <w:lvlJc w:val="left"/>
      <w:pPr>
        <w:tabs>
          <w:tab w:val="num" w:pos="2877"/>
        </w:tabs>
        <w:ind w:left="273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</w:lvl>
  </w:abstractNum>
  <w:abstractNum w:abstractNumId="5" w15:restartNumberingAfterBreak="0">
    <w:nsid w:val="341968E1"/>
    <w:multiLevelType w:val="multilevel"/>
    <w:tmpl w:val="AC58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91B3A"/>
    <w:multiLevelType w:val="multilevel"/>
    <w:tmpl w:val="76724F76"/>
    <w:lvl w:ilvl="0">
      <w:start w:val="1"/>
      <w:numFmt w:val="bullet"/>
      <w:lvlText w:val=""/>
      <w:lvlJc w:val="left"/>
      <w:pPr>
        <w:tabs>
          <w:tab w:val="num" w:pos="1208"/>
        </w:tabs>
        <w:ind w:left="120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68"/>
        </w:tabs>
        <w:ind w:left="156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28"/>
        </w:tabs>
        <w:ind w:left="192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48"/>
        </w:tabs>
        <w:ind w:left="264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08"/>
        </w:tabs>
        <w:ind w:left="300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68"/>
        </w:tabs>
        <w:ind w:left="336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28"/>
        </w:tabs>
        <w:ind w:left="372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88"/>
        </w:tabs>
        <w:ind w:left="4088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60086370"/>
    <w:multiLevelType w:val="multilevel"/>
    <w:tmpl w:val="1EAA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6EAF0009"/>
    <w:multiLevelType w:val="multilevel"/>
    <w:tmpl w:val="01128172"/>
    <w:lvl w:ilvl="0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14"/>
        </w:tabs>
        <w:ind w:left="151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74"/>
        </w:tabs>
        <w:ind w:left="187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34"/>
        </w:tabs>
        <w:ind w:left="223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94"/>
        </w:tabs>
        <w:ind w:left="259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54"/>
        </w:tabs>
        <w:ind w:left="295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74"/>
        </w:tabs>
        <w:ind w:left="367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34"/>
        </w:tabs>
        <w:ind w:left="4034" w:hanging="360"/>
      </w:pPr>
      <w:rPr>
        <w:rFonts w:ascii="OpenSymbol" w:hAnsi="OpenSymbol" w:cs="OpenSymbol" w:hint="default"/>
      </w:rPr>
    </w:lvl>
  </w:abstractNum>
  <w:num w:numId="1" w16cid:durableId="1532183720">
    <w:abstractNumId w:val="2"/>
  </w:num>
  <w:num w:numId="2" w16cid:durableId="484127190">
    <w:abstractNumId w:val="3"/>
  </w:num>
  <w:num w:numId="3" w16cid:durableId="891620634">
    <w:abstractNumId w:val="4"/>
  </w:num>
  <w:num w:numId="4" w16cid:durableId="1746100563">
    <w:abstractNumId w:val="7"/>
  </w:num>
  <w:num w:numId="5" w16cid:durableId="1019117297">
    <w:abstractNumId w:val="6"/>
  </w:num>
  <w:num w:numId="6" w16cid:durableId="969481067">
    <w:abstractNumId w:val="8"/>
  </w:num>
  <w:num w:numId="7" w16cid:durableId="1240678465">
    <w:abstractNumId w:val="5"/>
  </w:num>
  <w:num w:numId="8" w16cid:durableId="1387605038">
    <w:abstractNumId w:val="0"/>
  </w:num>
  <w:num w:numId="9" w16cid:durableId="237251805">
    <w:abstractNumId w:val="1"/>
  </w:num>
  <w:num w:numId="10" w16cid:durableId="99503397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D7"/>
    <w:rsid w:val="000D10B7"/>
    <w:rsid w:val="001B6CDF"/>
    <w:rsid w:val="003221F7"/>
    <w:rsid w:val="00326A56"/>
    <w:rsid w:val="003C63E9"/>
    <w:rsid w:val="0045029A"/>
    <w:rsid w:val="004B014C"/>
    <w:rsid w:val="005D36FD"/>
    <w:rsid w:val="00800BC0"/>
    <w:rsid w:val="008B39D7"/>
    <w:rsid w:val="00A34504"/>
    <w:rsid w:val="00B37A0C"/>
    <w:rsid w:val="00CC1201"/>
    <w:rsid w:val="00D301D0"/>
    <w:rsid w:val="00D65EA4"/>
    <w:rsid w:val="00D66D63"/>
    <w:rsid w:val="00EE2E6D"/>
    <w:rsid w:val="00FB7B8D"/>
    <w:rsid w:val="00FC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B104B"/>
  <w15:docId w15:val="{1E6E5442-35EF-4EB3-A161-A72D0C00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D80"/>
    <w:rPr>
      <w:rFonts w:ascii="Liberation Serif" w:hAnsi="Liberation Serif" w:cs="Arial"/>
      <w:color w:val="00000A"/>
      <w:lang w:eastAsia="zh-CN" w:bidi="hi-IN"/>
    </w:rPr>
  </w:style>
  <w:style w:type="paragraph" w:styleId="10">
    <w:name w:val="heading 1"/>
    <w:basedOn w:val="a"/>
    <w:next w:val="a"/>
    <w:link w:val="11"/>
    <w:qFormat/>
    <w:rsid w:val="00626D80"/>
    <w:pPr>
      <w:keepNext/>
      <w:keepLines/>
      <w:widowControl w:val="0"/>
      <w:numPr>
        <w:numId w:val="2"/>
      </w:numPr>
      <w:spacing w:before="360" w:after="240"/>
      <w:outlineLvl w:val="0"/>
    </w:pPr>
    <w:rPr>
      <w:rFonts w:ascii="Times New Roman" w:eastAsia="Times New Roman" w:hAnsi="Times New Roman"/>
      <w:b/>
      <w:bCs/>
      <w:color w:val="auto"/>
      <w:kern w:val="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qFormat/>
    <w:rsid w:val="00626D80"/>
    <w:rPr>
      <w:rFonts w:ascii="Times New Roman" w:eastAsia="Times New Roman" w:hAnsi="Times New Roman" w:cs="Arial"/>
      <w:b/>
      <w:bCs/>
      <w:kern w:val="2"/>
      <w:szCs w:val="32"/>
      <w:lang w:eastAsia="zh-CN"/>
    </w:rPr>
  </w:style>
  <w:style w:type="character" w:customStyle="1" w:styleId="12">
    <w:name w:val="Гиперссылка1"/>
    <w:qFormat/>
    <w:rsid w:val="00626D80"/>
    <w:rPr>
      <w:color w:val="000080"/>
      <w:u w:val="single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styleId="a5">
    <w:name w:val="Strong"/>
    <w:basedOn w:val="a0"/>
    <w:uiPriority w:val="22"/>
    <w:qFormat/>
    <w:rsid w:val="0047610C"/>
    <w:rPr>
      <w:b/>
      <w:bCs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E7221F"/>
    <w:rPr>
      <w:rFonts w:ascii="Liberation Serif" w:hAnsi="Liberation Serif" w:cs="Mangal"/>
      <w:color w:val="00000A"/>
      <w:szCs w:val="21"/>
      <w:lang w:eastAsia="zh-CN" w:bidi="hi-IN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E7221F"/>
    <w:rPr>
      <w:rFonts w:ascii="Liberation Serif" w:hAnsi="Liberation Serif" w:cs="Mangal"/>
      <w:color w:val="00000A"/>
      <w:szCs w:val="21"/>
      <w:lang w:eastAsia="zh-CN" w:bidi="hi-IN"/>
    </w:rPr>
  </w:style>
  <w:style w:type="paragraph" w:customStyle="1" w:styleId="13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">
    <w:name w:val="Маркированный список1"/>
    <w:basedOn w:val="a"/>
    <w:qFormat/>
    <w:rsid w:val="00626D80"/>
    <w:pPr>
      <w:numPr>
        <w:numId w:val="1"/>
      </w:numPr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Normal (Web)"/>
    <w:basedOn w:val="a"/>
    <w:uiPriority w:val="99"/>
    <w:semiHidden/>
    <w:unhideWhenUsed/>
    <w:qFormat/>
    <w:rsid w:val="0047610C"/>
    <w:pPr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af0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E7221F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9">
    <w:name w:val="footer"/>
    <w:basedOn w:val="a"/>
    <w:link w:val="a8"/>
    <w:uiPriority w:val="99"/>
    <w:unhideWhenUsed/>
    <w:rsid w:val="00E7221F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39"/>
    <w:rsid w:val="00E7221F"/>
    <w:rPr>
      <w:rFonts w:eastAsiaTheme="minorHAnsi"/>
      <w:sz w:val="22"/>
      <w:szCs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FC3227"/>
    <w:rPr>
      <w:rFonts w:ascii="Segoe UI" w:hAnsi="Segoe UI" w:cs="Mangal"/>
      <w:sz w:val="18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C3227"/>
    <w:rPr>
      <w:rFonts w:ascii="Segoe UI" w:hAnsi="Segoe UI" w:cs="Mangal"/>
      <w:color w:val="00000A"/>
      <w:sz w:val="18"/>
      <w:szCs w:val="16"/>
      <w:lang w:eastAsia="zh-CN" w:bidi="hi-IN"/>
    </w:rPr>
  </w:style>
  <w:style w:type="character" w:styleId="af6">
    <w:name w:val="annotation reference"/>
    <w:basedOn w:val="a0"/>
    <w:uiPriority w:val="99"/>
    <w:semiHidden/>
    <w:unhideWhenUsed/>
    <w:rsid w:val="00800BC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00BC0"/>
    <w:rPr>
      <w:rFonts w:cs="Mangal"/>
      <w:sz w:val="20"/>
      <w:szCs w:val="18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00BC0"/>
    <w:rPr>
      <w:rFonts w:ascii="Liberation Serif" w:hAnsi="Liberation Serif" w:cs="Mangal"/>
      <w:color w:val="00000A"/>
      <w:sz w:val="20"/>
      <w:szCs w:val="18"/>
      <w:lang w:eastAsia="zh-CN" w:bidi="hi-I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00BC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00BC0"/>
    <w:rPr>
      <w:rFonts w:ascii="Liberation Serif" w:hAnsi="Liberation Serif" w:cs="Mangal"/>
      <w:b/>
      <w:bCs/>
      <w:color w:val="00000A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ahh ccc</cp:lastModifiedBy>
  <cp:revision>5</cp:revision>
  <dcterms:created xsi:type="dcterms:W3CDTF">2024-04-03T17:02:00Z</dcterms:created>
  <dcterms:modified xsi:type="dcterms:W3CDTF">2024-05-13T11:55:00Z</dcterms:modified>
  <dc:language>ru-RU</dc:language>
</cp:coreProperties>
</file>